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Welder</w:t>
      </w:r>
      <w:r>
        <w:t xml:space="preserve"> </w:t>
      </w:r>
      <w:r>
        <w:t xml:space="preserve">Performance</w:t>
      </w:r>
      <w:r>
        <w:t xml:space="preserve"> </w:t>
      </w:r>
      <w:r>
        <w:t xml:space="preserve">in</w:t>
      </w:r>
      <w:r>
        <w:t xml:space="preserve"> </w:t>
      </w:r>
      <w:r>
        <w:t xml:space="preserve">Medellín,</w:t>
      </w:r>
      <w:r>
        <w:t xml:space="preserve"> </w:t>
      </w:r>
      <w:r>
        <w:t xml:space="preserve">Colombia</w:t>
      </w:r>
    </w:p>
    <w:bookmarkStart w:id="32" w:name="Xefa6fa9f8624c55cc9d526aef688328f1756eeb"/>
    <w:p>
      <w:pPr>
        <w:pStyle w:val="Heading1"/>
      </w:pPr>
      <w:r>
        <w:t xml:space="preserve">Experiment Protocol: Evaluation of Welder Performance Under Environmental Conditions in Medellín, Colombia</w:t>
      </w:r>
    </w:p>
    <w:p>
      <w:pPr>
        <w:pStyle w:val="FirstParagraph"/>
      </w:pPr>
      <w:r>
        <w:rPr>
          <w:bCs/>
          <w:b/>
        </w:rPr>
        <w:t xml:space="preserve">Protocol ID:</w:t>
      </w:r>
      <w:r>
        <w:t xml:space="preserve"> </w:t>
      </w:r>
      <w:r>
        <w:t xml:space="preserve">EXP-WLD-MDE-2024-001</w:t>
      </w:r>
    </w:p>
    <w:p>
      <w:pPr>
        <w:pStyle w:val="BodyText"/>
      </w:pPr>
      <w:r>
        <w:rPr>
          <w:bCs/>
          <w:b/>
        </w:rPr>
        <w:t xml:space="preserve">Location:</w:t>
      </w:r>
      <w:r>
        <w:t xml:space="preserve"> </w:t>
      </w:r>
      <w:r>
        <w:t xml:space="preserve">Medellín, Antioquia, Colombia</w:t>
      </w:r>
    </w:p>
    <w:p>
      <w:pPr>
        <w:pStyle w:val="BodyText"/>
      </w:pPr>
      <w:r>
        <w:rPr>
          <w:bCs/>
          <w:b/>
        </w:rPr>
        <w:t xml:space="preserve">Date:</w:t>
      </w:r>
      <w:r>
        <w:t xml:space="preserve"> </w:t>
      </w:r>
      <w:r>
        <w:t xml:space="preserve">October 26, 2023</w:t>
      </w:r>
    </w:p>
    <w:p>
      <w:pPr>
        <w:pStyle w:val="BodyText"/>
      </w:pPr>
      <w:r>
        <w:rPr>
          <w:bCs/>
          <w:b/>
        </w:rPr>
        <w:t xml:space="preserve">Subject:</w:t>
      </w:r>
      <w:r>
        <w:t xml:space="preserve"> </w:t>
      </w:r>
      <w:r>
        <w:t xml:space="preserve">Welder (SMAW/GMAW Process)</w:t>
      </w:r>
    </w:p>
    <w:p>
      <w:pPr>
        <w:pStyle w:val="BodyText"/>
      </w:pPr>
      <w:r>
        <w:rPr>
          <w:bCs/>
          <w:b/>
        </w:rPr>
        <w:t xml:space="preserve">Lead Investigator:</w:t>
      </w:r>
      <w:r>
        <w:t xml:space="preserve"> </w:t>
      </w:r>
      <w:r>
        <w:t xml:space="preserve">[Name Redacted]</w:t>
      </w:r>
    </w:p>
    <w:bookmarkStart w:id="20" w:name="introduction-and-objective"/>
    <w:p>
      <w:pPr>
        <w:pStyle w:val="Heading2"/>
      </w:pPr>
      <w:r>
        <w:t xml:space="preserve">1. Introduction and Objective</w:t>
      </w:r>
    </w:p>
    <w:p>
      <w:pPr>
        <w:pStyle w:val="FirstParagraph"/>
      </w:pPr>
      <w:r>
        <w:t xml:space="preserve">This Experiment Protocol outlines the methodology for assessing the operational efficiency, safety compliance, and weld quality of a certified Welder performing tasks in the specific environmental context of Medellín, Colombia. The primary objective is to determine how the unique atmospheric conditions of the Aburrá Valley—specifically humidity levels, altitude, and temperature fluctuations—affect the performance of the Welder and the integrity of the resulting joints.</w:t>
      </w:r>
    </w:p>
    <w:p>
      <w:pPr>
        <w:pStyle w:val="BodyText"/>
      </w:pPr>
      <w:r>
        <w:t xml:space="preserve">Medellín, known as the "City of Eternal Spring," presents a distinct testing environment. While the temperatures are moderate, the high humidity and elevation (approximately 1,495 meters above sea level) can introduce variables such as hydrogen-induced cracking in steel or altered arc stability. This protocol aims to quantify these effects.</w:t>
      </w:r>
    </w:p>
    <w:bookmarkEnd w:id="20"/>
    <w:bookmarkStart w:id="21" w:name="scope-and-applicability"/>
    <w:p>
      <w:pPr>
        <w:pStyle w:val="Heading2"/>
      </w:pPr>
      <w:r>
        <w:t xml:space="preserve">2. Scope and Applicability</w:t>
      </w:r>
    </w:p>
    <w:p>
      <w:pPr>
        <w:pStyle w:val="FirstParagraph"/>
      </w:pPr>
      <w:r>
        <w:t xml:space="preserve">This protocol applies to all welding operations conducted within the industrial zones of Medellín, specifically focusing on structural steel fabrication. It covers the evaluation of the Welder's adherence to technical standards, the efficacy of personal protective equipment (PPE) in local weather conditions, and the metallurgical quality of the welds produced.</w:t>
      </w:r>
    </w:p>
    <w:bookmarkEnd w:id="21"/>
    <w:bookmarkStart w:id="22" w:name="regulatory-framework"/>
    <w:p>
      <w:pPr>
        <w:pStyle w:val="Heading2"/>
      </w:pPr>
      <w:r>
        <w:t xml:space="preserve">3. Regulatory Framework</w:t>
      </w:r>
    </w:p>
    <w:p>
      <w:pPr>
        <w:pStyle w:val="FirstParagraph"/>
      </w:pPr>
      <w:r>
        <w:t xml:space="preserve">All procedures must strictly adhere to the following regulations relevant to Colombia and the specific region:</w:t>
      </w:r>
    </w:p>
    <w:p>
      <w:pPr>
        <w:numPr>
          <w:ilvl w:val="0"/>
          <w:numId w:val="1001"/>
        </w:numPr>
        <w:pStyle w:val="Compact"/>
      </w:pPr>
      <w:r>
        <w:rPr>
          <w:bCs/>
          <w:b/>
        </w:rPr>
        <w:t xml:space="preserve">Colombian Technical Standards (NTC):</w:t>
      </w:r>
      <w:r>
        <w:t xml:space="preserve"> </w:t>
      </w:r>
      <w:r>
        <w:t xml:space="preserve">Specifically NTC ISO 3834 for quality requirements for fusion welding.</w:t>
      </w:r>
    </w:p>
    <w:p>
      <w:pPr>
        <w:numPr>
          <w:ilvl w:val="0"/>
          <w:numId w:val="1001"/>
        </w:numPr>
        <w:pStyle w:val="Compact"/>
      </w:pPr>
      <w:r>
        <w:rPr>
          <w:bCs/>
          <w:b/>
        </w:rPr>
        <w:t xml:space="preserve">Ministry of Labor Regulations:</w:t>
      </w:r>
      <w:r>
        <w:t xml:space="preserve"> </w:t>
      </w:r>
      <w:r>
        <w:t xml:space="preserve">Compliance with Resolution 0312 of 2019 regarding occupational health and safety in welding.</w:t>
      </w:r>
    </w:p>
    <w:p>
      <w:pPr>
        <w:numPr>
          <w:ilvl w:val="0"/>
          <w:numId w:val="1001"/>
        </w:numPr>
        <w:pStyle w:val="Compact"/>
      </w:pPr>
      <w:r>
        <w:rPr>
          <w:bCs/>
          <w:b/>
        </w:rPr>
        <w:t xml:space="preserve">Local Medellín Ordinances:</w:t>
      </w:r>
      <w:r>
        <w:t xml:space="preserve"> </w:t>
      </w:r>
      <w:r>
        <w:t xml:space="preserve">Adherence to environmental regulations concerning fume emissions in the Aburrá Valley.</w:t>
      </w:r>
    </w:p>
    <w:bookmarkEnd w:id="22"/>
    <w:bookmarkStart w:id="25" w:name="experimental-setup"/>
    <w:p>
      <w:pPr>
        <w:pStyle w:val="Heading2"/>
      </w:pPr>
      <w:r>
        <w:t xml:space="preserve">4. Experimental Setup</w:t>
      </w:r>
    </w:p>
    <w:bookmarkStart w:id="23" w:name="location-and-environment"/>
    <w:p>
      <w:pPr>
        <w:pStyle w:val="Heading3"/>
      </w:pPr>
      <w:r>
        <w:t xml:space="preserve">4.1. Location and Environment</w:t>
      </w:r>
    </w:p>
    <w:p>
      <w:pPr>
        <w:pStyle w:val="FirstParagraph"/>
      </w:pPr>
      <w:r>
        <w:t xml:space="preserve">The experiment will take place in an open-air industrial facility in the municipality of Bello, adjacent to Medellín. This location was chosen to simulate real-world conditions where the Welder is exposed to the ambient climate of the region.</w:t>
      </w:r>
    </w:p>
    <w:p>
      <w:pPr>
        <w:pStyle w:val="BodyText"/>
      </w:pPr>
      <w:r>
        <w:t xml:space="preserve">Environmental monitoring equipment will be deployed to record:</w:t>
      </w:r>
    </w:p>
    <w:p>
      <w:pPr>
        <w:numPr>
          <w:ilvl w:val="0"/>
          <w:numId w:val="1002"/>
        </w:numPr>
        <w:pStyle w:val="Compact"/>
      </w:pPr>
      <w:r>
        <w:t xml:space="preserve">Ambient Temperature (Expected range: 14°C - 28°C)</w:t>
      </w:r>
    </w:p>
    <w:p>
      <w:pPr>
        <w:numPr>
          <w:ilvl w:val="0"/>
          <w:numId w:val="1002"/>
        </w:numPr>
        <w:pStyle w:val="Compact"/>
      </w:pPr>
      <w:r>
        <w:t xml:space="preserve">Relative Humidity (Critical factor: &gt;80% may require pre-heating)</w:t>
      </w:r>
    </w:p>
    <w:p>
      <w:pPr>
        <w:numPr>
          <w:ilvl w:val="0"/>
          <w:numId w:val="1002"/>
        </w:numPr>
        <w:pStyle w:val="Compact"/>
      </w:pPr>
      <w:r>
        <w:t xml:space="preserve">Wind Speed (To assess shielding gas effectiveness)</w:t>
      </w:r>
    </w:p>
    <w:bookmarkEnd w:id="23"/>
    <w:bookmarkStart w:id="24" w:name="materials-and-equipment"/>
    <w:p>
      <w:pPr>
        <w:pStyle w:val="Heading3"/>
      </w:pPr>
      <w:r>
        <w:t xml:space="preserve">4.2. Materials and Equipment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Base Metal</w:t>
            </w:r>
          </w:p>
        </w:tc>
        <w:tc>
          <w:tcPr/>
          <w:p>
            <w:pPr>
              <w:pStyle w:val="Compact"/>
              <w:jc w:val="left"/>
            </w:pPr>
            <w:r>
              <w:t xml:space="preserve">A36 Structural Steel Plates (10mm thickness)</w:t>
            </w:r>
          </w:p>
        </w:tc>
        <w:tc>
          <w:tcPr/>
          <w:p>
            <w:pPr>
              <w:pStyle w:val="Compact"/>
              <w:jc w:val="left"/>
            </w:pPr>
            <w:r>
              <w:t xml:space="preserve">20</w:t>
            </w:r>
          </w:p>
        </w:tc>
      </w:tr>
      <w:tr>
        <w:tc>
          <w:tcPr/>
          <w:p>
            <w:pPr>
              <w:pStyle w:val="Compact"/>
              <w:jc w:val="left"/>
            </w:pPr>
            <w:r>
              <w:t xml:space="preserve">Welding Process</w:t>
            </w:r>
          </w:p>
        </w:tc>
        <w:tc>
          <w:tcPr/>
          <w:p>
            <w:pPr>
              <w:pStyle w:val="Compact"/>
              <w:jc w:val="left"/>
            </w:pPr>
            <w:r>
              <w:t xml:space="preserve">GMAW (MIG) and SMAW (Stick)</w:t>
            </w:r>
          </w:p>
        </w:tc>
        <w:tc>
          <w:tcPr/>
          <w:p>
            <w:pPr>
              <w:pStyle w:val="Compact"/>
              <w:jc w:val="left"/>
            </w:pPr>
            <w:r>
              <w:t xml:space="preserve">1 each</w:t>
            </w:r>
          </w:p>
        </w:tc>
      </w:tr>
      <w:tr>
        <w:tc>
          <w:tcPr/>
          <w:p>
            <w:pPr>
              <w:pStyle w:val="Compact"/>
              <w:jc w:val="left"/>
            </w:pPr>
            <w:r>
              <w:t xml:space="preserve">Welder</w:t>
            </w:r>
          </w:p>
        </w:tc>
        <w:tc>
          <w:tcPr/>
          <w:p>
            <w:pPr>
              <w:pStyle w:val="Compact"/>
              <w:jc w:val="left"/>
            </w:pPr>
            <w:r>
              <w:t xml:space="preserve">Certified Technician (AWS D1.1 Standard)</w:t>
            </w:r>
          </w:p>
        </w:tc>
        <w:tc>
          <w:tcPr/>
          <w:p>
            <w:pPr>
              <w:pStyle w:val="Compact"/>
              <w:jc w:val="left"/>
            </w:pPr>
            <w:r>
              <w:t xml:space="preserve">1</w:t>
            </w:r>
          </w:p>
        </w:tc>
      </w:tr>
      <w:tr>
        <w:tc>
          <w:tcPr/>
          <w:p>
            <w:pPr>
              <w:pStyle w:val="Compact"/>
              <w:jc w:val="left"/>
            </w:pPr>
            <w:r>
              <w:t xml:space="preserve">PPE</w:t>
            </w:r>
          </w:p>
        </w:tc>
        <w:tc>
          <w:tcPr/>
          <w:p>
            <w:pPr>
              <w:pStyle w:val="Compact"/>
              <w:jc w:val="left"/>
            </w:pPr>
            <w:r>
              <w:t xml:space="preserve">Auto-darkening helmet, leather apron, respirator</w:t>
            </w:r>
          </w:p>
        </w:tc>
        <w:tc>
          <w:tcPr/>
          <w:p>
            <w:pPr>
              <w:pStyle w:val="Compact"/>
              <w:jc w:val="left"/>
            </w:pPr>
            <w:r>
              <w:t xml:space="preserve">1 Set</w:t>
            </w:r>
          </w:p>
        </w:tc>
      </w:tr>
    </w:tbl>
    <w:bookmarkEnd w:id="24"/>
    <w:bookmarkEnd w:id="25"/>
    <w:bookmarkStart w:id="29" w:name="methodology"/>
    <w:p>
      <w:pPr>
        <w:pStyle w:val="Heading2"/>
      </w:pPr>
      <w:r>
        <w:t xml:space="preserve">5. Methodology</w:t>
      </w:r>
    </w:p>
    <w:bookmarkStart w:id="26" w:name="pre-experiment-preparation"/>
    <w:p>
      <w:pPr>
        <w:pStyle w:val="Heading3"/>
      </w:pPr>
      <w:r>
        <w:t xml:space="preserve">5.1. Pre-Experiment Preparation</w:t>
      </w:r>
    </w:p>
    <w:p>
      <w:pPr>
        <w:pStyle w:val="FirstParagraph"/>
      </w:pPr>
      <w:r>
        <w:t xml:space="preserve">Before the Welder begins operations, the base metals must be cleaned of rust, oil, and moisture. Given the humidity in Medellín, special attention must be paid to ensuring the electrodes are stored in heated ovens to prevent moisture absorption, which is a common cause of porosity in welds.</w:t>
      </w:r>
    </w:p>
    <w:p>
      <w:pPr>
        <w:pStyle w:val="BodyText"/>
      </w:pPr>
      <w:r>
        <w:t xml:space="preserve">The Welder will undergo a brief safety briefing focusing on local electrical safety standards and ventilation requirements.</w:t>
      </w:r>
    </w:p>
    <w:bookmarkEnd w:id="26"/>
    <w:bookmarkStart w:id="27" w:name="execution-of-welding-tasks"/>
    <w:p>
      <w:pPr>
        <w:pStyle w:val="Heading3"/>
      </w:pPr>
      <w:r>
        <w:t xml:space="preserve">5.2. Execution of Welding Tasks</w:t>
      </w:r>
    </w:p>
    <w:p>
      <w:pPr>
        <w:pStyle w:val="FirstParagraph"/>
      </w:pPr>
      <w:r>
        <w:t xml:space="preserve">The Welder will perform three types of joints: Butt Joint, T-Joint, and Lap Joint. Each joint will be welded twice: once using GMAW and once using SMAW. The Welder must maintain consistent travel speed and amperage settings as defined in the Welding Procedure Specification (WPS).</w:t>
      </w:r>
    </w:p>
    <w:p>
      <w:pPr>
        <w:pStyle w:val="BodyText"/>
      </w:pPr>
      <w:r>
        <w:t xml:space="preserve">During the process, observers will record:</w:t>
      </w:r>
    </w:p>
    <w:p>
      <w:pPr>
        <w:numPr>
          <w:ilvl w:val="0"/>
          <w:numId w:val="1003"/>
        </w:numPr>
        <w:pStyle w:val="Compact"/>
      </w:pPr>
      <w:r>
        <w:t xml:space="preserve">Arc stability and any interruptions caused by environmental factors.</w:t>
      </w:r>
    </w:p>
    <w:p>
      <w:pPr>
        <w:numPr>
          <w:ilvl w:val="0"/>
          <w:numId w:val="1003"/>
        </w:numPr>
        <w:pStyle w:val="Compact"/>
      </w:pPr>
      <w:r>
        <w:t xml:space="preserve">The Welder's physical comfort and heat stress levels.</w:t>
      </w:r>
    </w:p>
    <w:p>
      <w:pPr>
        <w:numPr>
          <w:ilvl w:val="0"/>
          <w:numId w:val="1003"/>
        </w:numPr>
        <w:pStyle w:val="Compact"/>
      </w:pPr>
      <w:r>
        <w:t xml:space="preserve">Compliance with safety protocols.</w:t>
      </w:r>
    </w:p>
    <w:p>
      <w:pPr>
        <w:pStyle w:val="FirstParagraph"/>
      </w:pPr>
      <w:r>
        <w:rPr>
          <w:bCs/>
          <w:b/>
        </w:rPr>
        <w:t xml:space="preserve">Warning:</w:t>
      </w:r>
      <w:r>
        <w:t xml:space="preserve"> </w:t>
      </w:r>
      <w:r>
        <w:t xml:space="preserve">If relative humidity exceeds 85%, the experiment must pause, and the base metal must be pre-heated to 50°C to prevent hydrogen cracking, in accordance with standard metallurgical practices in high-altitude tropical climates.</w:t>
      </w:r>
    </w:p>
    <w:bookmarkEnd w:id="27"/>
    <w:bookmarkStart w:id="28" w:name="post-weld-inspection"/>
    <w:p>
      <w:pPr>
        <w:pStyle w:val="Heading3"/>
      </w:pPr>
      <w:r>
        <w:t xml:space="preserve">5.3. Post-Weld Inspection</w:t>
      </w:r>
    </w:p>
    <w:p>
      <w:pPr>
        <w:pStyle w:val="FirstParagraph"/>
      </w:pPr>
      <w:r>
        <w:t xml:space="preserve">Once the welds have cooled to ambient temperature, they will undergo Non-Destructive Testing (NDT). This includes:</w:t>
      </w:r>
    </w:p>
    <w:p>
      <w:pPr>
        <w:numPr>
          <w:ilvl w:val="0"/>
          <w:numId w:val="1004"/>
        </w:numPr>
        <w:pStyle w:val="Compact"/>
      </w:pPr>
      <w:r>
        <w:rPr>
          <w:bCs/>
          <w:b/>
        </w:rPr>
        <w:t xml:space="preserve">Visual Inspection:</w:t>
      </w:r>
      <w:r>
        <w:t xml:space="preserve"> </w:t>
      </w:r>
      <w:r>
        <w:t xml:space="preserve">Checking for surface defects like undercut, spatter, and porosity.</w:t>
      </w:r>
    </w:p>
    <w:p>
      <w:pPr>
        <w:numPr>
          <w:ilvl w:val="0"/>
          <w:numId w:val="1004"/>
        </w:numPr>
        <w:pStyle w:val="Compact"/>
      </w:pPr>
      <w:r>
        <w:rPr>
          <w:bCs/>
          <w:b/>
        </w:rPr>
        <w:t xml:space="preserve">Ultrasonic Testing:</w:t>
      </w:r>
      <w:r>
        <w:t xml:space="preserve"> </w:t>
      </w:r>
      <w:r>
        <w:t xml:space="preserve">To detect internal flaws.</w:t>
      </w:r>
    </w:p>
    <w:p>
      <w:pPr>
        <w:numPr>
          <w:ilvl w:val="0"/>
          <w:numId w:val="1004"/>
        </w:numPr>
        <w:pStyle w:val="Compact"/>
      </w:pPr>
      <w:r>
        <w:rPr>
          <w:bCs/>
          <w:b/>
        </w:rPr>
        <w:t xml:space="preserve">Hardness Testing:</w:t>
      </w:r>
      <w:r>
        <w:t xml:space="preserve"> </w:t>
      </w:r>
      <w:r>
        <w:t xml:space="preserve">To ensure the heat-affected zone (HAZ) meets structural requirements.</w:t>
      </w:r>
    </w:p>
    <w:bookmarkEnd w:id="28"/>
    <w:bookmarkEnd w:id="29"/>
    <w:bookmarkStart w:id="30" w:name="data-analysis-and-reporting"/>
    <w:p>
      <w:pPr>
        <w:pStyle w:val="Heading2"/>
      </w:pPr>
      <w:r>
        <w:t xml:space="preserve">6. Data Analysis and Reporting</w:t>
      </w:r>
    </w:p>
    <w:p>
      <w:pPr>
        <w:pStyle w:val="FirstParagraph"/>
      </w:pPr>
      <w:r>
        <w:t xml:space="preserve">Data collected regarding the Welder's performance and the quality of the welds will be analyzed to correlate environmental variables with weld integrity. The final report will provide recommendations for welding procedures specifically tailored for the Medellín region, ensuring that infrastructure projects in Colombia meet the highest safety and durability standards.</w:t>
      </w:r>
    </w:p>
    <w:bookmarkEnd w:id="30"/>
    <w:bookmarkStart w:id="31" w:name="safety-and-emergency-procedures"/>
    <w:p>
      <w:pPr>
        <w:pStyle w:val="Heading2"/>
      </w:pPr>
      <w:r>
        <w:t xml:space="preserve">7. Safety and Emergency Procedures</w:t>
      </w:r>
    </w:p>
    <w:p>
      <w:pPr>
        <w:pStyle w:val="FirstParagraph"/>
      </w:pPr>
      <w:r>
        <w:t xml:space="preserve">In the event of an electrical shock or fire, the emergency protocols of the facility in Medellín will be activated immediately. The Welder must be familiar with the location of fire extinguishers and first aid kits. All personnel must wear appropriate PPE at all times.</w:t>
      </w:r>
    </w:p>
    <w:p>
      <w:pPr>
        <w:pStyle w:val="BodyText"/>
      </w:pPr>
      <w:r>
        <w:rPr>
          <w:iCs/>
          <w:i/>
        </w:rPr>
        <w:t xml:space="preserve">End of Protocol</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Welder Performance in Medellín, Colombia</dc:title>
  <dc:creator/>
  <dc:language>en</dc:language>
  <cp:keywords/>
  <dcterms:created xsi:type="dcterms:W3CDTF">2026-10-10T04:07:01Z</dcterms:created>
  <dcterms:modified xsi:type="dcterms:W3CDTF">2026-10-10T04:07:01Z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