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Germany</w:t>
      </w:r>
      <w:r>
        <w:t xml:space="preserve"> </w:t>
      </w:r>
      <w:r>
        <w:t xml:space="preserve">Frankfurt</w:t>
      </w:r>
    </w:p>
    <w:bookmarkStart w:id="20" w:name="X01a98ef50b27a7a8fec23557fff4d15ee526b4f"/>
    <w:p>
      <w:pPr>
        <w:pStyle w:val="Heading1"/>
      </w:pPr>
      <w:r>
        <w:t xml:space="preserve">Experiment Protocol: Welder Performance and Safety Analysis</w:t>
      </w:r>
    </w:p>
    <w:p>
      <w:pPr>
        <w:pStyle w:val="FirstParagraph"/>
      </w:pPr>
      <w:r>
        <w:rPr>
          <w:bCs/>
          <w:b/>
        </w:rPr>
        <w:t xml:space="preserve">Location:</w:t>
      </w:r>
      <w:r>
        <w:t xml:space="preserve"> </w:t>
      </w:r>
      <w:r>
        <w:t xml:space="preserve">Germany Frankfurt</w:t>
      </w:r>
      <w:r>
        <w:br/>
      </w:r>
      <w:r>
        <w:rPr>
          <w:bCs/>
          <w:b/>
        </w:rPr>
        <w:t xml:space="preserve">Date:</w:t>
      </w:r>
      <w:r>
        <w:t xml:space="preserve"> </w:t>
      </w:r>
      <w:r>
        <w:t xml:space="preserve">October 2023</w:t>
      </w:r>
      <w:r>
        <w:br/>
      </w:r>
      <w:r>
        <w:rPr>
          <w:bCs/>
          <w:b/>
        </w:rPr>
        <w:t xml:space="preserve">Prepared by:</w:t>
      </w:r>
      <w:r>
        <w:t xml:space="preserve"> </w:t>
      </w:r>
      <w:r>
        <w:t xml:space="preserve">Technical Research Division</w:t>
      </w:r>
      <w:r>
        <w:br/>
      </w: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safety measures, and evaluation criteria for testing the performance of a Welder in Germany Frankfurt. The primary objective is to assess the efficiency, safety, and compliance of welding operations under controlled conditions. The experiment will focus on various welding techniques, including MIG, TIG, and arc welding, to determine their suitability for industrial applications in the Frankfurt region.</w:t>
      </w:r>
    </w:p>
    <w:p>
      <w:pPr>
        <w:pStyle w:val="BodyText"/>
      </w:pPr>
      <w:r>
        <w:t xml:space="preserve">The study aims to provide valuable insights into the operational capabilities of the Welder, ensuring that it meets the stringent standards required in Germany Frankfurt's manufacturing and construction sectors.</w:t>
      </w:r>
    </w:p>
    <w:bookmarkEnd w:id="21"/>
    <w:bookmarkStart w:id="22" w:name="objectives"/>
    <w:p>
      <w:pPr>
        <w:pStyle w:val="Heading2"/>
      </w:pPr>
      <w:r>
        <w:t xml:space="preserve">2. Objectives</w:t>
      </w:r>
    </w:p>
    <w:p>
      <w:pPr>
        <w:numPr>
          <w:ilvl w:val="0"/>
          <w:numId w:val="1001"/>
        </w:numPr>
        <w:pStyle w:val="Compact"/>
      </w:pPr>
      <w:r>
        <w:t xml:space="preserve">To evaluate the performance of the Welder under different operating conditions.</w:t>
      </w:r>
    </w:p>
    <w:p>
      <w:pPr>
        <w:numPr>
          <w:ilvl w:val="0"/>
          <w:numId w:val="1001"/>
        </w:numPr>
        <w:pStyle w:val="Compact"/>
      </w:pPr>
      <w:r>
        <w:t xml:space="preserve">To assess the safety features and compliance with German regulations.</w:t>
      </w:r>
    </w:p>
    <w:p>
      <w:pPr>
        <w:numPr>
          <w:ilvl w:val="0"/>
          <w:numId w:val="1001"/>
        </w:numPr>
        <w:pStyle w:val="Compact"/>
      </w:pPr>
      <w:r>
        <w:t xml:space="preserve">To determine the efficiency and quality of welds produced by the Welder.</w:t>
      </w:r>
    </w:p>
    <w:p>
      <w:pPr>
        <w:numPr>
          <w:ilvl w:val="0"/>
          <w:numId w:val="1001"/>
        </w:numPr>
        <w:pStyle w:val="Compact"/>
      </w:pPr>
      <w:r>
        <w:t xml:space="preserve">To identify potential areas for improvement in the Welder's design and functionality.</w:t>
      </w:r>
    </w:p>
    <w:bookmarkEnd w:id="22"/>
    <w:bookmarkStart w:id="23" w:name="scope"/>
    <w:p>
      <w:pPr>
        <w:pStyle w:val="Heading2"/>
      </w:pPr>
      <w:r>
        <w:t xml:space="preserve">3. Scope</w:t>
      </w:r>
    </w:p>
    <w:p>
      <w:pPr>
        <w:pStyle w:val="FirstParagraph"/>
      </w:pPr>
      <w:r>
        <w:t xml:space="preserve">This Experiment Protocol applies to the testing of the Welder in Germany Frankfurt. The scope includes:</w:t>
      </w:r>
    </w:p>
    <w:p>
      <w:pPr>
        <w:numPr>
          <w:ilvl w:val="0"/>
          <w:numId w:val="1002"/>
        </w:numPr>
        <w:pStyle w:val="Compact"/>
      </w:pPr>
      <w:r>
        <w:t xml:space="preserve">Performance testing under various environmental conditions.</w:t>
      </w:r>
    </w:p>
    <w:p>
      <w:pPr>
        <w:numPr>
          <w:ilvl w:val="0"/>
          <w:numId w:val="1002"/>
        </w:numPr>
        <w:pStyle w:val="Compact"/>
      </w:pPr>
      <w:r>
        <w:t xml:space="preserve">Safety assessments in accordance with German occupational health and safety standards.</w:t>
      </w:r>
    </w:p>
    <w:p>
      <w:pPr>
        <w:numPr>
          <w:ilvl w:val="0"/>
          <w:numId w:val="1002"/>
        </w:numPr>
        <w:pStyle w:val="Compact"/>
      </w:pPr>
      <w:r>
        <w:t xml:space="preserve">Quality control of welds produced during the experiment.</w:t>
      </w:r>
    </w:p>
    <w:p>
      <w:pPr>
        <w:numPr>
          <w:ilvl w:val="0"/>
          <w:numId w:val="1002"/>
        </w:numPr>
        <w:pStyle w:val="Compact"/>
      </w:pPr>
      <w:r>
        <w:t xml:space="preserve">Documentation and reporting of findings.</w:t>
      </w:r>
    </w:p>
    <w:bookmarkEnd w:id="23"/>
    <w:bookmarkStart w:id="27" w:name="methodology"/>
    <w:p>
      <w:pPr>
        <w:pStyle w:val="Heading2"/>
      </w:pPr>
      <w:r>
        <w:t xml:space="preserve">4. Methodology</w:t>
      </w:r>
    </w:p>
    <w:bookmarkStart w:id="24" w:name="equipment-and-materials"/>
    <w:p>
      <w:pPr>
        <w:pStyle w:val="Heading3"/>
      </w:pPr>
      <w:r>
        <w:t xml:space="preserve">4.1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Welder</w:t>
            </w:r>
          </w:p>
        </w:tc>
        <w:tc>
          <w:tcPr/>
          <w:p>
            <w:pPr>
              <w:pStyle w:val="Compact"/>
              <w:jc w:val="left"/>
            </w:pPr>
            <w:r>
              <w:t xml:space="preserve">Model XYZ-123, capable of MIG, TIG, and arc welding.</w:t>
            </w:r>
          </w:p>
        </w:tc>
      </w:tr>
      <w:tr>
        <w:tc>
          <w:tcPr/>
          <w:p>
            <w:pPr>
              <w:pStyle w:val="Compact"/>
              <w:jc w:val="left"/>
            </w:pPr>
            <w:r>
              <w:t xml:space="preserve">Power Supply</w:t>
            </w:r>
          </w:p>
        </w:tc>
        <w:tc>
          <w:tcPr/>
          <w:p>
            <w:pPr>
              <w:pStyle w:val="Compact"/>
              <w:jc w:val="left"/>
            </w:pPr>
            <w:r>
              <w:t xml:space="preserve">Stable power source with adjustable voltage and current settings.</w:t>
            </w:r>
          </w:p>
        </w:tc>
      </w:tr>
      <w:tr>
        <w:tc>
          <w:tcPr/>
          <w:p>
            <w:pPr>
              <w:pStyle w:val="Compact"/>
              <w:jc w:val="left"/>
            </w:pPr>
            <w:r>
              <w:t xml:space="preserve">Welding Rods/Wires</w:t>
            </w:r>
          </w:p>
        </w:tc>
        <w:tc>
          <w:tcPr/>
          <w:p>
            <w:pPr>
              <w:pStyle w:val="Compact"/>
              <w:jc w:val="left"/>
            </w:pPr>
            <w:r>
              <w:t xml:space="preserve">Various types suitable for different welding techniques.</w:t>
            </w:r>
          </w:p>
        </w:tc>
      </w:tr>
      <w:tr>
        <w:tc>
          <w:tcPr/>
          <w:p>
            <w:pPr>
              <w:pStyle w:val="Compact"/>
              <w:jc w:val="left"/>
            </w:pPr>
            <w:r>
              <w:t xml:space="preserve">Protective Gear</w:t>
            </w:r>
          </w:p>
        </w:tc>
        <w:tc>
          <w:tcPr/>
          <w:p>
            <w:pPr>
              <w:pStyle w:val="Compact"/>
              <w:jc w:val="left"/>
            </w:pPr>
            <w:r>
              <w:t xml:space="preserve">Helmets, gloves, aprons, and respiratory protection.</w:t>
            </w:r>
          </w:p>
        </w:tc>
      </w:tr>
      <w:tr>
        <w:tc>
          <w:tcPr/>
          <w:p>
            <w:pPr>
              <w:pStyle w:val="Compact"/>
              <w:jc w:val="left"/>
            </w:pPr>
            <w:r>
              <w:t xml:space="preserve">Measurement Tools</w:t>
            </w:r>
          </w:p>
        </w:tc>
        <w:tc>
          <w:tcPr/>
          <w:p>
            <w:pPr>
              <w:pStyle w:val="Compact"/>
              <w:jc w:val="left"/>
            </w:pPr>
            <w:r>
              <w:t xml:space="preserve">Calipers, micrometers, and tensile testing equipment.</w:t>
            </w:r>
          </w:p>
        </w:tc>
      </w:tr>
    </w:tbl>
    <w:bookmarkEnd w:id="24"/>
    <w:bookmarkStart w:id="25" w:name="experimental-setup"/>
    <w:p>
      <w:pPr>
        <w:pStyle w:val="Heading3"/>
      </w:pPr>
      <w:r>
        <w:t xml:space="preserve">4.2 Experimental Setup</w:t>
      </w:r>
    </w:p>
    <w:p>
      <w:pPr>
        <w:pStyle w:val="FirstParagraph"/>
      </w:pPr>
      <w:r>
        <w:t xml:space="preserve">The experiment will be conducted in a controlled environment in Germany Frankfurt, ensuring that all safety protocols are followed. The Welder will be set up on a stable workbench, and all necessary connections will be made according to the manufacturer's instructions.</w:t>
      </w:r>
    </w:p>
    <w:bookmarkEnd w:id="25"/>
    <w:bookmarkStart w:id="26" w:name="procedure"/>
    <w:p>
      <w:pPr>
        <w:pStyle w:val="Heading3"/>
      </w:pPr>
      <w:r>
        <w:t xml:space="preserve">4.3 Procedure</w:t>
      </w:r>
    </w:p>
    <w:p>
      <w:pPr>
        <w:numPr>
          <w:ilvl w:val="0"/>
          <w:numId w:val="1003"/>
        </w:numPr>
        <w:pStyle w:val="Compact"/>
      </w:pPr>
      <w:r>
        <w:rPr>
          <w:bCs/>
          <w:b/>
        </w:rPr>
        <w:t xml:space="preserve">Preparation:</w:t>
      </w:r>
      <w:r>
        <w:t xml:space="preserve"> </w:t>
      </w:r>
      <w:r>
        <w:t xml:space="preserve">Ensure that all equipment is in good working condition and that the workspace is clean and free of hazards.</w:t>
      </w:r>
    </w:p>
    <w:p>
      <w:pPr>
        <w:numPr>
          <w:ilvl w:val="0"/>
          <w:numId w:val="1003"/>
        </w:numPr>
        <w:pStyle w:val="Compact"/>
      </w:pPr>
      <w:r>
        <w:rPr>
          <w:bCs/>
          <w:b/>
        </w:rPr>
        <w:t xml:space="preserve">Calibration:</w:t>
      </w:r>
      <w:r>
        <w:t xml:space="preserve"> </w:t>
      </w:r>
      <w:r>
        <w:t xml:space="preserve">Calibrate the Welder and measurement tools to ensure accurate readings.</w:t>
      </w:r>
    </w:p>
    <w:p>
      <w:pPr>
        <w:numPr>
          <w:ilvl w:val="0"/>
          <w:numId w:val="1003"/>
        </w:numPr>
        <w:pStyle w:val="Compact"/>
      </w:pPr>
      <w:r>
        <w:rPr>
          <w:bCs/>
          <w:b/>
        </w:rPr>
        <w:t xml:space="preserve">Welding Tests:</w:t>
      </w:r>
      <w:r>
        <w:t xml:space="preserve"> </w:t>
      </w:r>
      <w:r>
        <w:t xml:space="preserve">Perform welding tests using different techniques (MIG, TIG, arc) on various materials (steel, aluminum, etc.).</w:t>
      </w:r>
    </w:p>
    <w:p>
      <w:pPr>
        <w:numPr>
          <w:ilvl w:val="0"/>
          <w:numId w:val="1003"/>
        </w:numPr>
        <w:pStyle w:val="Compact"/>
      </w:pPr>
      <w:r>
        <w:rPr>
          <w:bCs/>
          <w:b/>
        </w:rPr>
        <w:t xml:space="preserve">Quality Assessment:</w:t>
      </w:r>
      <w:r>
        <w:t xml:space="preserve"> </w:t>
      </w:r>
      <w:r>
        <w:t xml:space="preserve">Inspect the welds for defects such as porosity, cracks, and incomplete fusion. Use measurement tools to assess the dimensions and strength of the welds.</w:t>
      </w:r>
    </w:p>
    <w:p>
      <w:pPr>
        <w:numPr>
          <w:ilvl w:val="0"/>
          <w:numId w:val="1003"/>
        </w:numPr>
        <w:pStyle w:val="Compact"/>
      </w:pPr>
      <w:r>
        <w:rPr>
          <w:bCs/>
          <w:b/>
        </w:rPr>
        <w:t xml:space="preserve">Safety Checks:</w:t>
      </w:r>
      <w:r>
        <w:t xml:space="preserve"> </w:t>
      </w:r>
      <w:r>
        <w:t xml:space="preserve">Monitor the Welder's safety features, including emergency stop buttons, ventilation systems, and protective shields.</w:t>
      </w:r>
    </w:p>
    <w:p>
      <w:pPr>
        <w:numPr>
          <w:ilvl w:val="0"/>
          <w:numId w:val="1003"/>
        </w:numPr>
        <w:pStyle w:val="Compact"/>
      </w:pPr>
      <w:r>
        <w:rPr>
          <w:bCs/>
          <w:b/>
        </w:rPr>
        <w:t xml:space="preserve">Data Collection:</w:t>
      </w:r>
      <w:r>
        <w:t xml:space="preserve"> </w:t>
      </w:r>
      <w:r>
        <w:t xml:space="preserve">Record all observations, measurements, and any issues encountered during the experiment.</w:t>
      </w:r>
    </w:p>
    <w:bookmarkEnd w:id="26"/>
    <w:bookmarkEnd w:id="27"/>
    <w:bookmarkStart w:id="28" w:name="safety-measures"/>
    <w:p>
      <w:pPr>
        <w:pStyle w:val="Heading2"/>
      </w:pPr>
      <w:r>
        <w:t xml:space="preserve">5. Safety Measures</w:t>
      </w:r>
    </w:p>
    <w:p>
      <w:pPr>
        <w:pStyle w:val="FirstParagraph"/>
      </w:pPr>
      <w:r>
        <w:t xml:space="preserve">Safety is a paramount concern in this Experiment Protocol. The following measures will be implemented to ensure the safety of all personnel involved:</w:t>
      </w:r>
    </w:p>
    <w:p>
      <w:pPr>
        <w:numPr>
          <w:ilvl w:val="0"/>
          <w:numId w:val="1004"/>
        </w:numPr>
        <w:pStyle w:val="Compact"/>
      </w:pPr>
      <w:r>
        <w:t xml:space="preserve">All participants must wear appropriate personal protective equipment (PPE), including helmets, gloves, aprons, and respiratory protection.</w:t>
      </w:r>
    </w:p>
    <w:p>
      <w:pPr>
        <w:numPr>
          <w:ilvl w:val="0"/>
          <w:numId w:val="1004"/>
        </w:numPr>
        <w:pStyle w:val="Compact"/>
      </w:pPr>
      <w:r>
        <w:t xml:space="preserve">The workspace must be well-ventilated to prevent the accumulation of harmful fumes.</w:t>
      </w:r>
    </w:p>
    <w:p>
      <w:pPr>
        <w:numPr>
          <w:ilvl w:val="0"/>
          <w:numId w:val="1004"/>
        </w:numPr>
        <w:pStyle w:val="Compact"/>
      </w:pPr>
      <w:r>
        <w:t xml:space="preserve">Emergency stop buttons and fire extinguishers must be readily accessible.</w:t>
      </w:r>
    </w:p>
    <w:p>
      <w:pPr>
        <w:numPr>
          <w:ilvl w:val="0"/>
          <w:numId w:val="1004"/>
        </w:numPr>
        <w:pStyle w:val="Compact"/>
      </w:pPr>
      <w:r>
        <w:t xml:space="preserve">Regular safety briefings and training sessions will be conducted to ensure that all personnel are aware of the risks and procedures.</w:t>
      </w:r>
    </w:p>
    <w:bookmarkEnd w:id="28"/>
    <w:bookmarkStart w:id="29" w:name="data-analysis"/>
    <w:p>
      <w:pPr>
        <w:pStyle w:val="Heading2"/>
      </w:pPr>
      <w:r>
        <w:t xml:space="preserve">6. Data Analysis</w:t>
      </w:r>
    </w:p>
    <w:p>
      <w:pPr>
        <w:pStyle w:val="FirstParagraph"/>
      </w:pPr>
      <w:r>
        <w:t xml:space="preserve">The data collected during the experiment will be analyzed to determine the performance and safety of the Welder. Key metrics will include:</w:t>
      </w:r>
    </w:p>
    <w:p>
      <w:pPr>
        <w:numPr>
          <w:ilvl w:val="0"/>
          <w:numId w:val="1005"/>
        </w:numPr>
        <w:pStyle w:val="Compact"/>
      </w:pPr>
      <w:r>
        <w:t xml:space="preserve">Weld quality (defects, dimensions, strength).</w:t>
      </w:r>
    </w:p>
    <w:p>
      <w:pPr>
        <w:numPr>
          <w:ilvl w:val="0"/>
          <w:numId w:val="1005"/>
        </w:numPr>
        <w:pStyle w:val="Compact"/>
      </w:pPr>
      <w:r>
        <w:t xml:space="preserve">Efficiency (time taken, energy consumption).</w:t>
      </w:r>
    </w:p>
    <w:p>
      <w:pPr>
        <w:numPr>
          <w:ilvl w:val="0"/>
          <w:numId w:val="1005"/>
        </w:numPr>
        <w:pStyle w:val="Compact"/>
      </w:pPr>
      <w:r>
        <w:t xml:space="preserve">Safety compliance (adherence to German regulations).</w:t>
      </w:r>
    </w:p>
    <w:p>
      <w:pPr>
        <w:pStyle w:val="FirstParagraph"/>
      </w:pPr>
      <w:r>
        <w:t xml:space="preserve">Statistical methods will be used to identify trends and patterns in the data, and any anomalies will be investigated further.</w:t>
      </w:r>
    </w:p>
    <w:bookmarkEnd w:id="29"/>
    <w:bookmarkStart w:id="30" w:name="reporting"/>
    <w:p>
      <w:pPr>
        <w:pStyle w:val="Heading2"/>
      </w:pPr>
      <w:r>
        <w:t xml:space="preserve">7. Reporting</w:t>
      </w:r>
    </w:p>
    <w:p>
      <w:pPr>
        <w:pStyle w:val="FirstParagraph"/>
      </w:pPr>
      <w:r>
        <w:t xml:space="preserve">A comprehensive report will be prepared summarizing the findings of the experiment. The report will include:</w:t>
      </w:r>
    </w:p>
    <w:p>
      <w:pPr>
        <w:numPr>
          <w:ilvl w:val="0"/>
          <w:numId w:val="1006"/>
        </w:numPr>
        <w:pStyle w:val="Compact"/>
      </w:pPr>
      <w:r>
        <w:t xml:space="preserve">Introduction and objectives.</w:t>
      </w:r>
    </w:p>
    <w:p>
      <w:pPr>
        <w:numPr>
          <w:ilvl w:val="0"/>
          <w:numId w:val="1006"/>
        </w:numPr>
        <w:pStyle w:val="Compact"/>
      </w:pPr>
      <w:r>
        <w:t xml:space="preserve">Methodology and procedures.</w:t>
      </w:r>
    </w:p>
    <w:p>
      <w:pPr>
        <w:numPr>
          <w:ilvl w:val="0"/>
          <w:numId w:val="1006"/>
        </w:numPr>
        <w:pStyle w:val="Compact"/>
      </w:pPr>
      <w:r>
        <w:t xml:space="preserve">Data analysis and results.</w:t>
      </w:r>
    </w:p>
    <w:p>
      <w:pPr>
        <w:numPr>
          <w:ilvl w:val="0"/>
          <w:numId w:val="1006"/>
        </w:numPr>
        <w:pStyle w:val="Compact"/>
      </w:pPr>
      <w:r>
        <w:t xml:space="preserve">Conclusions and recommendations.</w:t>
      </w:r>
    </w:p>
    <w:p>
      <w:pPr>
        <w:pStyle w:val="FirstParagraph"/>
      </w:pPr>
      <w:r>
        <w:t xml:space="preserve">The report will be submitted to the relevant stakeholders in Germany Frankfurt for review and approval.</w:t>
      </w:r>
    </w:p>
    <w:bookmarkEnd w:id="30"/>
    <w:bookmarkStart w:id="31" w:name="conclusion"/>
    <w:p>
      <w:pPr>
        <w:pStyle w:val="Heading2"/>
      </w:pPr>
      <w:r>
        <w:t xml:space="preserve">8. Conclusion</w:t>
      </w:r>
    </w:p>
    <w:p>
      <w:pPr>
        <w:pStyle w:val="FirstParagraph"/>
      </w:pPr>
      <w:r>
        <w:t xml:space="preserve">This Experiment Protocol provides a structured approach to testing the performance and safety of the Welder in Germany Frankfurt. By following the outlined procedures and safety measures, we aim to ensure that the Welder meets the high standards required in the region's industrial and construction sectors. The findings of this experiment will contribute to the ongoing improvement of welding technologies and practices.</w:t>
      </w:r>
    </w:p>
    <w:bookmarkEnd w:id="31"/>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Analysis in Germany Frankfurt</dc:title>
  <dc:creator/>
  <dc:language>en</dc:language>
  <cp:keywords/>
  <dcterms:created xsi:type="dcterms:W3CDTF">2026-10-10T01:52:42Z</dcterms:created>
  <dcterms:modified xsi:type="dcterms:W3CDTF">2026-10-10T01:52:42Z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