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Welder</w:t>
      </w:r>
      <w:r>
        <w:t xml:space="preserve"> </w:t>
      </w:r>
      <w:r>
        <w:t xml:space="preserve">Performance</w:t>
      </w:r>
      <w:r>
        <w:t xml:space="preserve"> </w:t>
      </w:r>
      <w:r>
        <w:t xml:space="preserve">in</w:t>
      </w:r>
      <w:r>
        <w:t xml:space="preserve"> </w:t>
      </w:r>
      <w:r>
        <w:t xml:space="preserve">Italy</w:t>
      </w:r>
      <w:r>
        <w:t xml:space="preserve"> </w:t>
      </w:r>
      <w:r>
        <w:t xml:space="preserve">Naples</w:t>
      </w:r>
    </w:p>
    <w:bookmarkStart w:id="20" w:name="Xf5884a721688524ef4826a032eeda2fa9d1903c"/>
    <w:p>
      <w:pPr>
        <w:pStyle w:val="Heading1"/>
      </w:pPr>
      <w:r>
        <w:t xml:space="preserve">Experiment Protocol: Welder Performance Evaluation in Italy Naples</w:t>
      </w:r>
    </w:p>
    <w:p>
      <w:pPr>
        <w:pStyle w:val="FirstParagraph"/>
      </w:pPr>
      <w:r>
        <w:rPr>
          <w:bCs/>
          <w:b/>
        </w:rPr>
        <w:t xml:space="preserve">Document ID:</w:t>
      </w:r>
      <w:r>
        <w:t xml:space="preserve"> </w:t>
      </w:r>
      <w:r>
        <w:t xml:space="preserve">EP-WLD-NAP-2024-001</w:t>
      </w:r>
    </w:p>
    <w:p>
      <w:pPr>
        <w:pStyle w:val="BodyText"/>
      </w:pPr>
      <w:r>
        <w:rPr>
          <w:bCs/>
          <w:b/>
        </w:rPr>
        <w:t xml:space="preserve">Location:</w:t>
      </w:r>
      <w:r>
        <w:t xml:space="preserve"> </w:t>
      </w:r>
      <w:r>
        <w:t xml:space="preserve">Italy Naples, Industrial Zone of Bagnoli</w:t>
      </w:r>
    </w:p>
    <w:p>
      <w:pPr>
        <w:pStyle w:val="BodyText"/>
      </w:pPr>
      <w:r>
        <w:rPr>
          <w:bCs/>
          <w:b/>
        </w:rPr>
        <w:t xml:space="preserve">Date:</w:t>
      </w:r>
      <w:r>
        <w:t xml:space="preserve"> </w:t>
      </w:r>
      <w:r>
        <w:t xml:space="preserve">October 2024</w:t>
      </w:r>
    </w:p>
    <w:p>
      <w:pPr>
        <w:pStyle w:val="BodyText"/>
      </w:pPr>
      <w:r>
        <w:rPr>
          <w:bCs/>
          <w:b/>
        </w:rPr>
        <w:t xml:space="preserve">Prepared by:</w:t>
      </w:r>
      <w:r>
        <w:t xml:space="preserve"> </w:t>
      </w:r>
      <w:r>
        <w:t xml:space="preserve">Technical Engineering Team</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evaluating the performance, safety, and efficiency of a Welder operating under specific environmental and industrial conditions in Italy Naples. The primary objective is to assess the Welder's capability to maintain consistent weld quality while adhering to European safety standards and local regulations in the Naples region.</w:t>
      </w:r>
    </w:p>
    <w:p>
      <w:pPr>
        <w:pStyle w:val="BodyText"/>
      </w:pPr>
      <w:r>
        <w:t xml:space="preserve">The experiment will focus on the following key aspects:</w:t>
      </w:r>
    </w:p>
    <w:p>
      <w:pPr>
        <w:numPr>
          <w:ilvl w:val="0"/>
          <w:numId w:val="1001"/>
        </w:numPr>
        <w:pStyle w:val="Compact"/>
      </w:pPr>
      <w:r>
        <w:t xml:space="preserve">Assessment of the Welder's technical proficiency in various welding techniques.</w:t>
      </w:r>
    </w:p>
    <w:p>
      <w:pPr>
        <w:numPr>
          <w:ilvl w:val="0"/>
          <w:numId w:val="1001"/>
        </w:numPr>
        <w:pStyle w:val="Compact"/>
      </w:pPr>
      <w:r>
        <w:t xml:space="preserve">Evaluation of the impact of environmental conditions in Italy Naples on welding outcomes.</w:t>
      </w:r>
    </w:p>
    <w:p>
      <w:pPr>
        <w:numPr>
          <w:ilvl w:val="0"/>
          <w:numId w:val="1001"/>
        </w:numPr>
        <w:pStyle w:val="Compact"/>
      </w:pPr>
      <w:r>
        <w:t xml:space="preserve">Verification of compliance with Italian occupational health and safety regulations.</w:t>
      </w:r>
    </w:p>
    <w:p>
      <w:pPr>
        <w:numPr>
          <w:ilvl w:val="0"/>
          <w:numId w:val="1001"/>
        </w:numPr>
        <w:pStyle w:val="Compact"/>
      </w:pPr>
      <w:r>
        <w:t xml:space="preserve">Analysis of the Welder's adaptability to local industrial practices and materials.</w:t>
      </w:r>
    </w:p>
    <w:bookmarkEnd w:id="21"/>
    <w:bookmarkStart w:id="22" w:name="scope-and-context"/>
    <w:p>
      <w:pPr>
        <w:pStyle w:val="Heading2"/>
      </w:pPr>
      <w:r>
        <w:t xml:space="preserve">2. Scope and Context</w:t>
      </w:r>
    </w:p>
    <w:p>
      <w:pPr>
        <w:pStyle w:val="FirstParagraph"/>
      </w:pPr>
      <w:r>
        <w:t xml:space="preserve">The experiment will be conducted in a controlled industrial environment located in Italy Naples, specifically in the Bagnoli district, known for its historical industrial significance. The Welder will be tested on a variety of materials commonly used in the region's construction and manufacturing sectors, including stainless steel, carbon steel, and aluminum alloys.</w:t>
      </w:r>
    </w:p>
    <w:p>
      <w:pPr>
        <w:pStyle w:val="BodyText"/>
      </w:pPr>
      <w:r>
        <w:t xml:space="preserve">The scope of this Experiment Protocol includes:</w:t>
      </w:r>
    </w:p>
    <w:p>
      <w:pPr>
        <w:numPr>
          <w:ilvl w:val="0"/>
          <w:numId w:val="1002"/>
        </w:numPr>
        <w:pStyle w:val="Compact"/>
      </w:pPr>
      <w:r>
        <w:t xml:space="preserve">Preparation of welding samples and equipment setup.</w:t>
      </w:r>
    </w:p>
    <w:p>
      <w:pPr>
        <w:numPr>
          <w:ilvl w:val="0"/>
          <w:numId w:val="1002"/>
        </w:numPr>
        <w:pStyle w:val="Compact"/>
      </w:pPr>
      <w:r>
        <w:t xml:space="preserve">Execution of welding tasks under supervised conditions.</w:t>
      </w:r>
    </w:p>
    <w:p>
      <w:pPr>
        <w:numPr>
          <w:ilvl w:val="0"/>
          <w:numId w:val="1002"/>
        </w:numPr>
        <w:pStyle w:val="Compact"/>
      </w:pPr>
      <w:r>
        <w:t xml:space="preserve">Collection and analysis of data related to weld quality, efficiency, and safety.</w:t>
      </w:r>
    </w:p>
    <w:p>
      <w:pPr>
        <w:numPr>
          <w:ilvl w:val="0"/>
          <w:numId w:val="1002"/>
        </w:numPr>
        <w:pStyle w:val="Compact"/>
      </w:pPr>
      <w:r>
        <w:t xml:space="preserve">Documentation of findings and recommendations for future improvements.</w:t>
      </w:r>
    </w:p>
    <w:bookmarkEnd w:id="22"/>
    <w:bookmarkStart w:id="23" w:name="materials-and-equipment"/>
    <w:p>
      <w:pPr>
        <w:pStyle w:val="Heading2"/>
      </w:pPr>
      <w:r>
        <w:t xml:space="preserve">3. Materials and Equipment</w:t>
      </w:r>
    </w:p>
    <w:p>
      <w:pPr>
        <w:pStyle w:val="FirstParagraph"/>
      </w:pPr>
      <w:r>
        <w:t xml:space="preserve">The following materials and equipment will be used during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Welder</w:t>
            </w:r>
          </w:p>
        </w:tc>
        <w:tc>
          <w:tcPr/>
          <w:p>
            <w:pPr>
              <w:pStyle w:val="Compact"/>
              <w:jc w:val="left"/>
            </w:pPr>
            <w:r>
              <w:t xml:space="preserve">Certified professional Welder with experience in Italy Naples industrial settings</w:t>
            </w:r>
          </w:p>
        </w:tc>
        <w:tc>
          <w:tcPr/>
          <w:p>
            <w:pPr>
              <w:pStyle w:val="Compact"/>
              <w:jc w:val="left"/>
            </w:pPr>
            <w:r>
              <w:t xml:space="preserve">1</w:t>
            </w:r>
          </w:p>
        </w:tc>
      </w:tr>
      <w:tr>
        <w:tc>
          <w:tcPr/>
          <w:p>
            <w:pPr>
              <w:pStyle w:val="Compact"/>
              <w:jc w:val="left"/>
            </w:pPr>
            <w:r>
              <w:t xml:space="preserve">Welding Machine</w:t>
            </w:r>
          </w:p>
        </w:tc>
        <w:tc>
          <w:tcPr/>
          <w:p>
            <w:pPr>
              <w:pStyle w:val="Compact"/>
              <w:jc w:val="left"/>
            </w:pPr>
            <w:r>
              <w:t xml:space="preserve">MIG/TIG welding machine compliant with EU standards</w:t>
            </w:r>
          </w:p>
        </w:tc>
        <w:tc>
          <w:tcPr/>
          <w:p>
            <w:pPr>
              <w:pStyle w:val="Compact"/>
              <w:jc w:val="left"/>
            </w:pPr>
            <w:r>
              <w:t xml:space="preserve">1</w:t>
            </w:r>
          </w:p>
        </w:tc>
      </w:tr>
      <w:tr>
        <w:tc>
          <w:tcPr/>
          <w:p>
            <w:pPr>
              <w:pStyle w:val="Compact"/>
              <w:jc w:val="left"/>
            </w:pPr>
            <w:r>
              <w:t xml:space="preserve">Materials</w:t>
            </w:r>
          </w:p>
        </w:tc>
        <w:tc>
          <w:tcPr/>
          <w:p>
            <w:pPr>
              <w:pStyle w:val="Compact"/>
              <w:jc w:val="left"/>
            </w:pPr>
            <w:r>
              <w:t xml:space="preserve">Stainless steel, carbon steel, and aluminum alloy plates</w:t>
            </w:r>
          </w:p>
        </w:tc>
        <w:tc>
          <w:tcPr/>
          <w:p>
            <w:pPr>
              <w:pStyle w:val="Compact"/>
              <w:jc w:val="left"/>
            </w:pPr>
            <w:r>
              <w:t xml:space="preserve">10 sets</w:t>
            </w:r>
          </w:p>
        </w:tc>
      </w:tr>
      <w:tr>
        <w:tc>
          <w:tcPr/>
          <w:p>
            <w:pPr>
              <w:pStyle w:val="Compact"/>
              <w:jc w:val="left"/>
            </w:pPr>
            <w:r>
              <w:t xml:space="preserve">Safety Gear</w:t>
            </w:r>
          </w:p>
        </w:tc>
        <w:tc>
          <w:tcPr/>
          <w:p>
            <w:pPr>
              <w:pStyle w:val="Compact"/>
              <w:jc w:val="left"/>
            </w:pPr>
            <w:r>
              <w:t xml:space="preserve">Welding helmet, gloves, protective clothing, and respirator</w:t>
            </w:r>
          </w:p>
        </w:tc>
        <w:tc>
          <w:tcPr/>
          <w:p>
            <w:pPr>
              <w:pStyle w:val="Compact"/>
              <w:jc w:val="left"/>
            </w:pPr>
            <w:r>
              <w:t xml:space="preserve">1 set</w:t>
            </w:r>
          </w:p>
        </w:tc>
      </w:tr>
      <w:tr>
        <w:tc>
          <w:tcPr/>
          <w:p>
            <w:pPr>
              <w:pStyle w:val="Compact"/>
              <w:jc w:val="left"/>
            </w:pPr>
            <w:r>
              <w:t xml:space="preserve">Measuring Tools</w:t>
            </w:r>
          </w:p>
        </w:tc>
        <w:tc>
          <w:tcPr/>
          <w:p>
            <w:pPr>
              <w:pStyle w:val="Compact"/>
              <w:jc w:val="left"/>
            </w:pPr>
            <w:r>
              <w:t xml:space="preserve">Calipers, micrometers, and weld inspection gauges</w:t>
            </w:r>
          </w:p>
        </w:tc>
        <w:tc>
          <w:tcPr/>
          <w:p>
            <w:pPr>
              <w:pStyle w:val="Compact"/>
              <w:jc w:val="left"/>
            </w:pPr>
            <w:r>
              <w:t xml:space="preserve">1 set</w:t>
            </w:r>
          </w:p>
        </w:tc>
      </w:tr>
    </w:tbl>
    <w:bookmarkEnd w:id="23"/>
    <w:bookmarkStart w:id="27" w:name="procedure"/>
    <w:p>
      <w:pPr>
        <w:pStyle w:val="Heading2"/>
      </w:pPr>
      <w:r>
        <w:t xml:space="preserve">4. Procedure</w:t>
      </w:r>
    </w:p>
    <w:bookmarkStart w:id="24" w:name="preparation-phase"/>
    <w:p>
      <w:pPr>
        <w:pStyle w:val="Heading3"/>
      </w:pPr>
      <w:r>
        <w:t xml:space="preserve">4.1 Preparation Phase</w:t>
      </w:r>
    </w:p>
    <w:p>
      <w:pPr>
        <w:pStyle w:val="FirstParagraph"/>
      </w:pPr>
      <w:r>
        <w:t xml:space="preserve">Before the experiment begins, the following steps will be taken:</w:t>
      </w:r>
    </w:p>
    <w:p>
      <w:pPr>
        <w:numPr>
          <w:ilvl w:val="0"/>
          <w:numId w:val="1003"/>
        </w:numPr>
        <w:pStyle w:val="Compact"/>
      </w:pPr>
      <w:r>
        <w:t xml:space="preserve">Inspect and calibrate all equipment to ensure proper functionality.</w:t>
      </w:r>
    </w:p>
    <w:p>
      <w:pPr>
        <w:numPr>
          <w:ilvl w:val="0"/>
          <w:numId w:val="1003"/>
        </w:numPr>
        <w:pStyle w:val="Compact"/>
      </w:pPr>
      <w:r>
        <w:t xml:space="preserve">Prepare welding samples according to standardized dimensions and specifications.</w:t>
      </w:r>
    </w:p>
    <w:p>
      <w:pPr>
        <w:numPr>
          <w:ilvl w:val="0"/>
          <w:numId w:val="1003"/>
        </w:numPr>
        <w:pStyle w:val="Compact"/>
      </w:pPr>
      <w:r>
        <w:t xml:space="preserve">Brief the Welder on the experiment objectives, procedures, and safety protocols.</w:t>
      </w:r>
    </w:p>
    <w:p>
      <w:pPr>
        <w:numPr>
          <w:ilvl w:val="0"/>
          <w:numId w:val="1003"/>
        </w:numPr>
        <w:pStyle w:val="Compact"/>
      </w:pPr>
      <w:r>
        <w:t xml:space="preserve">Set up the workspace in compliance with Italy Naples industrial safety regulations.</w:t>
      </w:r>
    </w:p>
    <w:bookmarkEnd w:id="24"/>
    <w:bookmarkStart w:id="25" w:name="execution-phase"/>
    <w:p>
      <w:pPr>
        <w:pStyle w:val="Heading3"/>
      </w:pPr>
      <w:r>
        <w:t xml:space="preserve">4.2 Execution Phase</w:t>
      </w:r>
    </w:p>
    <w:p>
      <w:pPr>
        <w:pStyle w:val="FirstParagraph"/>
      </w:pPr>
      <w:r>
        <w:t xml:space="preserve">The Welder will perform the following tasks:</w:t>
      </w:r>
    </w:p>
    <w:p>
      <w:pPr>
        <w:numPr>
          <w:ilvl w:val="0"/>
          <w:numId w:val="1004"/>
        </w:numPr>
        <w:pStyle w:val="Compact"/>
      </w:pPr>
      <w:r>
        <w:t xml:space="preserve">Execute MIG welding on carbon steel plates, focusing on bead consistency and penetration depth.</w:t>
      </w:r>
    </w:p>
    <w:p>
      <w:pPr>
        <w:numPr>
          <w:ilvl w:val="0"/>
          <w:numId w:val="1004"/>
        </w:numPr>
        <w:pStyle w:val="Compact"/>
      </w:pPr>
      <w:r>
        <w:t xml:space="preserve">Perform TIG welding on stainless steel plates, emphasizing precision and aesthetic quality.</w:t>
      </w:r>
    </w:p>
    <w:p>
      <w:pPr>
        <w:numPr>
          <w:ilvl w:val="0"/>
          <w:numId w:val="1004"/>
        </w:numPr>
        <w:pStyle w:val="Compact"/>
      </w:pPr>
      <w:r>
        <w:t xml:space="preserve">Conduct aluminum alloy welding, assessing the Welder's ability to handle challenging materials.</w:t>
      </w:r>
    </w:p>
    <w:p>
      <w:pPr>
        <w:numPr>
          <w:ilvl w:val="0"/>
          <w:numId w:val="1004"/>
        </w:numPr>
        <w:pStyle w:val="Compact"/>
      </w:pPr>
      <w:r>
        <w:t xml:space="preserve">Document all parameters, including voltage, amperage, travel speed, and gas flow rate.</w:t>
      </w:r>
    </w:p>
    <w:bookmarkEnd w:id="25"/>
    <w:bookmarkStart w:id="26" w:name="evaluation-phase"/>
    <w:p>
      <w:pPr>
        <w:pStyle w:val="Heading3"/>
      </w:pPr>
      <w:r>
        <w:t xml:space="preserve">4.3 Evaluation Phase</w:t>
      </w:r>
    </w:p>
    <w:p>
      <w:pPr>
        <w:pStyle w:val="FirstParagraph"/>
      </w:pPr>
      <w:r>
        <w:t xml:space="preserve">After completing the welding tasks, the following evaluations will be conducted:</w:t>
      </w:r>
    </w:p>
    <w:p>
      <w:pPr>
        <w:numPr>
          <w:ilvl w:val="0"/>
          <w:numId w:val="1005"/>
        </w:numPr>
        <w:pStyle w:val="Compact"/>
      </w:pPr>
      <w:r>
        <w:t xml:space="preserve">Visual inspection of welds for defects such as porosity, cracks, and undercutting.</w:t>
      </w:r>
    </w:p>
    <w:p>
      <w:pPr>
        <w:numPr>
          <w:ilvl w:val="0"/>
          <w:numId w:val="1005"/>
        </w:numPr>
        <w:pStyle w:val="Compact"/>
      </w:pPr>
      <w:r>
        <w:t xml:space="preserve">Non-destructive testing (NDT) to assess internal weld integrity.</w:t>
      </w:r>
    </w:p>
    <w:p>
      <w:pPr>
        <w:numPr>
          <w:ilvl w:val="0"/>
          <w:numId w:val="1005"/>
        </w:numPr>
        <w:pStyle w:val="Compact"/>
      </w:pPr>
      <w:r>
        <w:t xml:space="preserve">Measurement of weld dimensions to verify compliance with specifications.</w:t>
      </w:r>
    </w:p>
    <w:p>
      <w:pPr>
        <w:numPr>
          <w:ilvl w:val="0"/>
          <w:numId w:val="1005"/>
        </w:numPr>
        <w:pStyle w:val="Compact"/>
      </w:pPr>
      <w:r>
        <w:t xml:space="preserve">Review of the Welder's adherence to safety protocols and efficiency metrics.</w:t>
      </w:r>
    </w:p>
    <w:bookmarkEnd w:id="26"/>
    <w:bookmarkEnd w:id="27"/>
    <w:bookmarkStart w:id="28" w:name="safety-considerations"/>
    <w:p>
      <w:pPr>
        <w:pStyle w:val="Heading2"/>
      </w:pPr>
      <w:r>
        <w:t xml:space="preserve">5. Safety Considerations</w:t>
      </w:r>
    </w:p>
    <w:p>
      <w:pPr>
        <w:pStyle w:val="FirstParagraph"/>
      </w:pPr>
      <w:r>
        <w:t xml:space="preserve">Safety is a critical component of this Experiment Protocol. The following measures will be implemented to ensure the well-being of the Welder and all personnel involved:</w:t>
      </w:r>
    </w:p>
    <w:p>
      <w:pPr>
        <w:numPr>
          <w:ilvl w:val="0"/>
          <w:numId w:val="1006"/>
        </w:numPr>
        <w:pStyle w:val="Compact"/>
      </w:pPr>
      <w:r>
        <w:t xml:space="preserve">Use of personal protective equipment (PPE) at all times during welding operations.</w:t>
      </w:r>
    </w:p>
    <w:p>
      <w:pPr>
        <w:numPr>
          <w:ilvl w:val="0"/>
          <w:numId w:val="1006"/>
        </w:numPr>
        <w:pStyle w:val="Compact"/>
      </w:pPr>
      <w:r>
        <w:t xml:space="preserve">Proper ventilation to minimize exposure to fumes and gases.</w:t>
      </w:r>
    </w:p>
    <w:p>
      <w:pPr>
        <w:numPr>
          <w:ilvl w:val="0"/>
          <w:numId w:val="1006"/>
        </w:numPr>
        <w:pStyle w:val="Compact"/>
      </w:pPr>
      <w:r>
        <w:t xml:space="preserve">Regular monitoring of the workspace for potential hazards.</w:t>
      </w:r>
    </w:p>
    <w:p>
      <w:pPr>
        <w:numPr>
          <w:ilvl w:val="0"/>
          <w:numId w:val="1006"/>
        </w:numPr>
        <w:pStyle w:val="Compact"/>
      </w:pPr>
      <w:r>
        <w:t xml:space="preserve">Compliance with Italian occupational health and safety laws, including those specific to Italy Naples.</w:t>
      </w:r>
    </w:p>
    <w:bookmarkEnd w:id="28"/>
    <w:bookmarkStart w:id="29" w:name="data-collection-and-analysis"/>
    <w:p>
      <w:pPr>
        <w:pStyle w:val="Heading2"/>
      </w:pPr>
      <w:r>
        <w:t xml:space="preserve">6. Data Collection and Analysis</w:t>
      </w:r>
    </w:p>
    <w:p>
      <w:pPr>
        <w:pStyle w:val="FirstParagraph"/>
      </w:pPr>
      <w:r>
        <w:t xml:space="preserve">Data will be collected throughout the experiment using standardized forms and digital tools. Key metrics include:</w:t>
      </w:r>
    </w:p>
    <w:p>
      <w:pPr>
        <w:numPr>
          <w:ilvl w:val="0"/>
          <w:numId w:val="1007"/>
        </w:numPr>
        <w:pStyle w:val="Compact"/>
      </w:pPr>
      <w:r>
        <w:t xml:space="preserve">Weld quality scores based on visual and NDT inspections.</w:t>
      </w:r>
    </w:p>
    <w:p>
      <w:pPr>
        <w:numPr>
          <w:ilvl w:val="0"/>
          <w:numId w:val="1007"/>
        </w:numPr>
        <w:pStyle w:val="Compact"/>
      </w:pPr>
      <w:r>
        <w:t xml:space="preserve">Time taken to complete each welding task.</w:t>
      </w:r>
    </w:p>
    <w:p>
      <w:pPr>
        <w:numPr>
          <w:ilvl w:val="0"/>
          <w:numId w:val="1007"/>
        </w:numPr>
        <w:pStyle w:val="Compact"/>
      </w:pPr>
      <w:r>
        <w:t xml:space="preserve">Resource consumption, including electrode and gas usage.</w:t>
      </w:r>
    </w:p>
    <w:p>
      <w:pPr>
        <w:numPr>
          <w:ilvl w:val="0"/>
          <w:numId w:val="1007"/>
        </w:numPr>
        <w:pStyle w:val="Compact"/>
      </w:pPr>
      <w:r>
        <w:t xml:space="preserve">Incident reports, if any, related to safety or equipment malfunctions.</w:t>
      </w:r>
    </w:p>
    <w:p>
      <w:pPr>
        <w:pStyle w:val="FirstParagraph"/>
      </w:pPr>
      <w:r>
        <w:t xml:space="preserve">The collected data will be analyzed to determine the Welder's overall performance and identify areas for improvement. Statistical methods will be employed to ensure the reliability and validity of the findings.</w:t>
      </w:r>
    </w:p>
    <w:bookmarkEnd w:id="29"/>
    <w:bookmarkStart w:id="30" w:name="conclusion-and-recommendations"/>
    <w:p>
      <w:pPr>
        <w:pStyle w:val="Heading2"/>
      </w:pPr>
      <w:r>
        <w:t xml:space="preserve">7. Conclusion and Recommendations</w:t>
      </w:r>
    </w:p>
    <w:p>
      <w:pPr>
        <w:pStyle w:val="FirstParagraph"/>
      </w:pPr>
      <w:r>
        <w:t xml:space="preserve">This Experiment Protocol provides a structured approach to evaluating the performance of a Welder in the context of Italy Naples. By adhering to the outlined procedures, we aim to gain valuable insights into the Welder's capabilities and the impact of local conditions on welding outcomes.</w:t>
      </w:r>
    </w:p>
    <w:p>
      <w:pPr>
        <w:pStyle w:val="BodyText"/>
      </w:pPr>
      <w:r>
        <w:t xml:space="preserve">Based on the results, recommendations will be made regarding training, equipment upgrades, and process optimizations to enhance the Welder's effectiveness and safety in future projects.</w:t>
      </w:r>
    </w:p>
    <w:bookmarkEnd w:id="30"/>
    <w:p>
      <w:pPr>
        <w:pStyle w:val="BodyText"/>
      </w:pPr>
      <w:r>
        <w:t xml:space="preserve">© 2024 Technical Engineering Team. All rights reserved.</w:t>
      </w:r>
    </w:p>
    <w:p>
      <w:pPr>
        <w:pStyle w:val="BodyText"/>
      </w:pPr>
      <w:r>
        <w:t xml:space="preserve">For inquiries, please contact: info@technicalengineeringteam.com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Welder Performance in Italy Naples</dc:title>
  <dc:creator/>
  <dc:language>en</dc:language>
  <cp:keywords/>
  <dcterms:created xsi:type="dcterms:W3CDTF">2026-10-10T03:34:48Z</dcterms:created>
  <dcterms:modified xsi:type="dcterms:W3CDTF">2026-10-10T03:34:48Z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