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Mexico</w:t>
      </w:r>
      <w:r>
        <w:t xml:space="preserve"> </w:t>
      </w:r>
      <w:r>
        <w:t xml:space="preserve">City</w:t>
      </w:r>
    </w:p>
    <w:bookmarkStart w:id="33" w:name="X87c17dfee77fed4ce8e7377dc639d35ee762e98"/>
    <w:p>
      <w:pPr>
        <w:pStyle w:val="Heading1"/>
      </w:pPr>
      <w:r>
        <w:t xml:space="preserve">Experiment Protocol: Evaluation of Welder Performance and Safety in Mexico City</w:t>
      </w:r>
    </w:p>
    <w:p>
      <w:pPr>
        <w:pStyle w:val="FirstParagraph"/>
      </w:pPr>
      <w:r>
        <w:rPr>
          <w:bCs/>
          <w:b/>
        </w:rPr>
        <w:t xml:space="preserve">Protocol ID:</w:t>
      </w:r>
      <w:r>
        <w:t xml:space="preserve"> </w:t>
      </w:r>
      <w:r>
        <w:t xml:space="preserve">MX-MEX-WLD-2023-001</w:t>
      </w:r>
    </w:p>
    <w:p>
      <w:pPr>
        <w:pStyle w:val="BodyText"/>
      </w:pPr>
      <w:r>
        <w:rPr>
          <w:bCs/>
          <w:b/>
        </w:rPr>
        <w:t xml:space="preserve">Location:</w:t>
      </w:r>
      <w:r>
        <w:t xml:space="preserve"> </w:t>
      </w:r>
      <w:r>
        <w:t xml:space="preserve">Mexico City (Ciudad de México), Mexico</w:t>
      </w:r>
    </w:p>
    <w:p>
      <w:pPr>
        <w:pStyle w:val="BodyText"/>
      </w:pPr>
      <w:r>
        <w:rPr>
          <w:bCs/>
          <w:b/>
        </w:rPr>
        <w:t xml:space="preserve">Subject:</w:t>
      </w:r>
      <w:r>
        <w:t xml:space="preserve"> </w:t>
      </w:r>
      <w:r>
        <w:t xml:space="preserve">Welder (Human Operator and Equipment)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safety, and efficiency of a professional Welder operating within the specific environmental and regulatory context of Mexico City. The primary objective is to assess how local atmospheric conditions, altitude, and urban infrastructure constraints impact welding quality and operator health.</w:t>
      </w:r>
    </w:p>
    <w:p>
      <w:pPr>
        <w:pStyle w:val="BodyText"/>
      </w:pPr>
      <w:r>
        <w:t xml:space="preserve">Mexico City is situated at an altitude of approximately 2,240 meters (7,350 feet) above sea level. This high altitude affects combustion processes, cooling rates, and oxygen availability, which are critical factors for welding operations. Furthermore, the dense urban environment of Mexico City imposes strict noise and emission regulations that must be adhered to during this experiment.</w:t>
      </w:r>
    </w:p>
    <w:bookmarkEnd w:id="20"/>
    <w:bookmarkStart w:id="21" w:name="scope"/>
    <w:p>
      <w:pPr>
        <w:pStyle w:val="Heading2"/>
      </w:pPr>
      <w:r>
        <w:t xml:space="preserve">2. Scope</w:t>
      </w:r>
    </w:p>
    <w:p>
      <w:pPr>
        <w:pStyle w:val="FirstParagraph"/>
      </w:pPr>
      <w:r>
        <w:t xml:space="preserve">This protocol applies to the testing of Gas Metal Arc Welding (GMAW/MIG) and Shielded Metal Arc Welding (SMAW/Stick) processes. The experiment focuses on:</w:t>
      </w:r>
    </w:p>
    <w:p>
      <w:pPr>
        <w:numPr>
          <w:ilvl w:val="0"/>
          <w:numId w:val="1001"/>
        </w:numPr>
        <w:pStyle w:val="Compact"/>
      </w:pPr>
      <w:r>
        <w:t xml:space="preserve">Weld integrity and mechanical strength.</w:t>
      </w:r>
    </w:p>
    <w:p>
      <w:pPr>
        <w:numPr>
          <w:ilvl w:val="0"/>
          <w:numId w:val="1001"/>
        </w:numPr>
        <w:pStyle w:val="Compact"/>
      </w:pPr>
      <w:r>
        <w:t xml:space="preserve">Welder fatigue and physiological response.</w:t>
      </w:r>
    </w:p>
    <w:p>
      <w:pPr>
        <w:numPr>
          <w:ilvl w:val="0"/>
          <w:numId w:val="1001"/>
        </w:numPr>
        <w:pStyle w:val="Compact"/>
      </w:pPr>
      <w:r>
        <w:t xml:space="preserve">Compliance with Mexican Official Standards (NOM).</w:t>
      </w:r>
    </w:p>
    <w:p>
      <w:pPr>
        <w:numPr>
          <w:ilvl w:val="0"/>
          <w:numId w:val="1001"/>
        </w:numPr>
        <w:pStyle w:val="Compact"/>
      </w:pPr>
      <w:r>
        <w:t xml:space="preserve">Environmental impact assessment within the Mexico City metropolitan area.</w:t>
      </w:r>
    </w:p>
    <w:bookmarkEnd w:id="21"/>
    <w:bookmarkStart w:id="22" w:name="regulatory-framework"/>
    <w:p>
      <w:pPr>
        <w:pStyle w:val="Heading2"/>
      </w:pPr>
      <w:r>
        <w:t xml:space="preserve">3. Regulatory Framework</w:t>
      </w:r>
    </w:p>
    <w:p>
      <w:pPr>
        <w:pStyle w:val="FirstParagraph"/>
      </w:pPr>
      <w:r>
        <w:t xml:space="preserve">All procedures must comply with the following regulations relevant to Mexico City:</w:t>
      </w:r>
    </w:p>
    <w:p>
      <w:pPr>
        <w:numPr>
          <w:ilvl w:val="0"/>
          <w:numId w:val="1002"/>
        </w:numPr>
        <w:pStyle w:val="Compact"/>
      </w:pPr>
      <w:r>
        <w:rPr>
          <w:bCs/>
          <w:b/>
        </w:rPr>
        <w:t xml:space="preserve">NOM-010-STPS-2011:</w:t>
      </w:r>
      <w:r>
        <w:t xml:space="preserve"> </w:t>
      </w:r>
      <w:r>
        <w:t xml:space="preserve">Safety and health conditions for welding and cutting operations.</w:t>
      </w:r>
    </w:p>
    <w:p>
      <w:pPr>
        <w:numPr>
          <w:ilvl w:val="0"/>
          <w:numId w:val="1002"/>
        </w:numPr>
        <w:pStyle w:val="Compact"/>
      </w:pPr>
      <w:r>
        <w:rPr>
          <w:bCs/>
          <w:b/>
        </w:rPr>
        <w:t xml:space="preserve">NOM-017-STPS-2008:</w:t>
      </w:r>
      <w:r>
        <w:t xml:space="preserve"> </w:t>
      </w:r>
      <w:r>
        <w:t xml:space="preserve">Occupational risk prevention in welding.</w:t>
      </w:r>
    </w:p>
    <w:p>
      <w:pPr>
        <w:numPr>
          <w:ilvl w:val="0"/>
          <w:numId w:val="1002"/>
        </w:numPr>
        <w:pStyle w:val="Compact"/>
      </w:pPr>
      <w:r>
        <w:rPr>
          <w:bCs/>
          <w:b/>
        </w:rPr>
        <w:t xml:space="preserve">NOM-085-SEMARNAT-2020:</w:t>
      </w:r>
      <w:r>
        <w:t xml:space="preserve"> </w:t>
      </w:r>
      <w:r>
        <w:t xml:space="preserve">Maximum permissible limits of pollutants for stationary sources (relevant for fume extraction).</w:t>
      </w:r>
    </w:p>
    <w:bookmarkEnd w:id="22"/>
    <w:bookmarkStart w:id="26" w:name="experimental-setup"/>
    <w:p>
      <w:pPr>
        <w:pStyle w:val="Heading2"/>
      </w:pPr>
      <w:r>
        <w:t xml:space="preserve">4. Experimental Setup</w:t>
      </w:r>
    </w:p>
    <w:bookmarkStart w:id="23" w:name="location"/>
    <w:p>
      <w:pPr>
        <w:pStyle w:val="Heading3"/>
      </w:pPr>
      <w:r>
        <w:t xml:space="preserve">4.1 Location</w:t>
      </w:r>
    </w:p>
    <w:p>
      <w:pPr>
        <w:pStyle w:val="FirstParagraph"/>
      </w:pPr>
      <w:r>
        <w:t xml:space="preserve">The experiment will be conducted in a controlled industrial facility located in the Industrial Park of Naucalpan, adjacent to Mexico City. This location provides a representative environment regarding altitude and ambient temperature while allowing for controlled ventilation.</w:t>
      </w:r>
    </w:p>
    <w:bookmarkEnd w:id="23"/>
    <w:bookmarkStart w:id="24" w:name="equipment"/>
    <w:p>
      <w:pPr>
        <w:pStyle w:val="Heading3"/>
      </w:pPr>
      <w:r>
        <w:t xml:space="preserve">4.2 Equipment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Welding Power Source</w:t>
            </w:r>
          </w:p>
        </w:tc>
        <w:tc>
          <w:tcPr/>
          <w:p>
            <w:pPr>
              <w:pStyle w:val="Compact"/>
              <w:jc w:val="left"/>
            </w:pPr>
            <w:r>
              <w:t xml:space="preserve">Multi-process inverter, calibrated for high-altitude operation.</w:t>
            </w:r>
          </w:p>
        </w:tc>
      </w:tr>
      <w:tr>
        <w:tc>
          <w:tcPr/>
          <w:p>
            <w:pPr>
              <w:pStyle w:val="Compact"/>
              <w:jc w:val="left"/>
            </w:pPr>
            <w:r>
              <w:t xml:space="preserve">Shielding Gas</w:t>
            </w:r>
          </w:p>
        </w:tc>
        <w:tc>
          <w:tcPr/>
          <w:p>
            <w:pPr>
              <w:pStyle w:val="Compact"/>
              <w:jc w:val="left"/>
            </w:pPr>
            <w:r>
              <w:t xml:space="preserve">75% Argon / 25% CO2 (C25), adjusted for altitude pressure.</w:t>
            </w:r>
          </w:p>
        </w:tc>
      </w:tr>
      <w:tr>
        <w:tc>
          <w:tcPr/>
          <w:p>
            <w:pPr>
              <w:pStyle w:val="Compact"/>
              <w:jc w:val="left"/>
            </w:pPr>
            <w:r>
              <w:t xml:space="preserve">Base Material</w:t>
            </w:r>
          </w:p>
        </w:tc>
        <w:tc>
          <w:tcPr/>
          <w:p>
            <w:pPr>
              <w:pStyle w:val="Compact"/>
              <w:jc w:val="left"/>
            </w:pPr>
            <w:r>
              <w:t xml:space="preserve">A36 Structural Steel plates, 10mm thickness.</w:t>
            </w:r>
          </w:p>
        </w:tc>
      </w:tr>
      <w:tr>
        <w:tc>
          <w:tcPr/>
          <w:p>
            <w:pPr>
              <w:pStyle w:val="Compact"/>
              <w:jc w:val="left"/>
            </w:pPr>
            <w:r>
              <w:t xml:space="preserve">Monitoring Devices</w:t>
            </w:r>
          </w:p>
        </w:tc>
        <w:tc>
          <w:tcPr/>
          <w:p>
            <w:pPr>
              <w:pStyle w:val="Compact"/>
              <w:jc w:val="left"/>
            </w:pPr>
            <w:r>
              <w:t xml:space="preserve">Thermal cameras, fume particle counters, noise dosimeters.</w:t>
            </w:r>
          </w:p>
        </w:tc>
      </w:tr>
    </w:tbl>
    <w:bookmarkEnd w:id="24"/>
    <w:bookmarkStart w:id="25" w:name="personnel"/>
    <w:p>
      <w:pPr>
        <w:pStyle w:val="Heading3"/>
      </w:pPr>
      <w:r>
        <w:t xml:space="preserve">4.3 Personnel</w:t>
      </w:r>
    </w:p>
    <w:p>
      <w:pPr>
        <w:pStyle w:val="FirstParagraph"/>
      </w:pPr>
      <w:r>
        <w:t xml:space="preserve">The primary subject is a certified Welder with a minimum of five years of experience. The Welder must possess a valid medical certificate confirming fitness for work at high altitudes. A safety officer and a data analyst will supervise the experiment.</w:t>
      </w:r>
    </w:p>
    <w:bookmarkEnd w:id="25"/>
    <w:bookmarkEnd w:id="26"/>
    <w:bookmarkStart w:id="29" w:name="methodology"/>
    <w:p>
      <w:pPr>
        <w:pStyle w:val="Heading2"/>
      </w:pPr>
      <w:r>
        <w:t xml:space="preserve">5. Methodology</w:t>
      </w:r>
    </w:p>
    <w:bookmarkStart w:id="27" w:name="pre-experiment-calibration"/>
    <w:p>
      <w:pPr>
        <w:pStyle w:val="Heading3"/>
      </w:pPr>
      <w:r>
        <w:t xml:space="preserve">5.1 Pre-Experiment Calibration</w:t>
      </w:r>
    </w:p>
    <w:p>
      <w:pPr>
        <w:pStyle w:val="FirstParagraph"/>
      </w:pPr>
      <w:r>
        <w:t xml:space="preserve">Due to the lower atmospheric pressure in Mexico City, the shielding gas flow rate must be increased by approximately 10-15% compared to sea-level standards to ensure adequate coverage of the weld pool. The Welder will perform calibration runs to verify arc stability.</w:t>
      </w:r>
    </w:p>
    <w:bookmarkEnd w:id="27"/>
    <w:bookmarkStart w:id="28" w:name="procedure"/>
    <w:p>
      <w:pPr>
        <w:pStyle w:val="Heading3"/>
      </w:pPr>
      <w:r>
        <w:t xml:space="preserve">5.2 Procedure</w:t>
      </w:r>
    </w:p>
    <w:p>
      <w:pPr>
        <w:numPr>
          <w:ilvl w:val="0"/>
          <w:numId w:val="1003"/>
        </w:numPr>
        <w:pStyle w:val="Compact"/>
      </w:pPr>
      <w:r>
        <w:rPr>
          <w:bCs/>
          <w:b/>
        </w:rPr>
        <w:t xml:space="preserve">Preparation:</w:t>
      </w:r>
      <w:r>
        <w:t xml:space="preserve"> </w:t>
      </w:r>
      <w:r>
        <w:t xml:space="preserve">The Welder will don Personal Protective Equipment (PPE) compliant with NOM-017, including a helmet with auto-darkening filter, leather jacket, gloves, and respiratory protection.</w:t>
      </w:r>
    </w:p>
    <w:p>
      <w:pPr>
        <w:numPr>
          <w:ilvl w:val="0"/>
          <w:numId w:val="1003"/>
        </w:numPr>
        <w:pStyle w:val="Compact"/>
      </w:pPr>
      <w:r>
        <w:rPr>
          <w:bCs/>
          <w:b/>
        </w:rPr>
        <w:t xml:space="preserve">Baseline Measurement:</w:t>
      </w:r>
      <w:r>
        <w:t xml:space="preserve"> </w:t>
      </w:r>
      <w:r>
        <w:t xml:space="preserve">Record ambient temperature, humidity, and barometric pressure.</w:t>
      </w:r>
    </w:p>
    <w:p>
      <w:pPr>
        <w:numPr>
          <w:ilvl w:val="0"/>
          <w:numId w:val="1003"/>
        </w:numPr>
        <w:pStyle w:val="Compact"/>
      </w:pPr>
      <w:r>
        <w:rPr>
          <w:bCs/>
          <w:b/>
        </w:rPr>
        <w:t xml:space="preserve">Welding Phase:</w:t>
      </w:r>
      <w:r>
        <w:t xml:space="preserve"> </w:t>
      </w:r>
      <w:r>
        <w:t xml:space="preserve">The Welder will perform a series of butt joints and fillet welds. Each weld will be timed and monitored for consistency.</w:t>
      </w:r>
    </w:p>
    <w:p>
      <w:pPr>
        <w:numPr>
          <w:ilvl w:val="0"/>
          <w:numId w:val="1003"/>
        </w:numPr>
        <w:pStyle w:val="Compact"/>
      </w:pPr>
      <w:r>
        <w:rPr>
          <w:bCs/>
          <w:b/>
        </w:rPr>
        <w:t xml:space="preserve">Physiological Monitoring:</w:t>
      </w:r>
      <w:r>
        <w:t xml:space="preserve"> </w:t>
      </w:r>
      <w:r>
        <w:t xml:space="preserve">Heart rate and oxygen saturation of the Welder will be monitored every 30 minutes to assess the impact of altitude and physical exertion.</w:t>
      </w:r>
    </w:p>
    <w:p>
      <w:pPr>
        <w:numPr>
          <w:ilvl w:val="0"/>
          <w:numId w:val="1003"/>
        </w:numPr>
        <w:pStyle w:val="Compact"/>
      </w:pPr>
      <w:r>
        <w:rPr>
          <w:bCs/>
          <w:b/>
        </w:rPr>
        <w:t xml:space="preserve">Environmental Monitoring:</w:t>
      </w:r>
      <w:r>
        <w:t xml:space="preserve"> </w:t>
      </w:r>
      <w:r>
        <w:t xml:space="preserve">Fume extraction efficiency will be tested to ensure compliance with Mexico City's air quality standards.</w:t>
      </w:r>
    </w:p>
    <w:bookmarkEnd w:id="28"/>
    <w:bookmarkEnd w:id="29"/>
    <w:bookmarkStart w:id="30" w:name="data-collection"/>
    <w:p>
      <w:pPr>
        <w:pStyle w:val="Heading2"/>
      </w:pPr>
      <w:r>
        <w:t xml:space="preserve">6. Data Collection</w:t>
      </w:r>
    </w:p>
    <w:p>
      <w:pPr>
        <w:pStyle w:val="FirstParagraph"/>
      </w:pPr>
      <w:r>
        <w:t xml:space="preserve">Data will be collected on the following parameters:</w:t>
      </w:r>
    </w:p>
    <w:p>
      <w:pPr>
        <w:numPr>
          <w:ilvl w:val="0"/>
          <w:numId w:val="1004"/>
        </w:numPr>
        <w:pStyle w:val="Compact"/>
      </w:pPr>
      <w:r>
        <w:rPr>
          <w:bCs/>
          <w:b/>
        </w:rPr>
        <w:t xml:space="preserve">Weld Quality:</w:t>
      </w:r>
      <w:r>
        <w:t xml:space="preserve"> </w:t>
      </w:r>
      <w:r>
        <w:t xml:space="preserve">Visual inspection and ultrasonic testing (UT) for defects such as porosity or lack of fusion.</w:t>
      </w:r>
    </w:p>
    <w:p>
      <w:pPr>
        <w:numPr>
          <w:ilvl w:val="0"/>
          <w:numId w:val="1004"/>
        </w:numPr>
        <w:pStyle w:val="Compact"/>
      </w:pPr>
      <w:r>
        <w:rPr>
          <w:bCs/>
          <w:b/>
        </w:rPr>
        <w:t xml:space="preserve">Operator Performance:</w:t>
      </w:r>
      <w:r>
        <w:t xml:space="preserve"> </w:t>
      </w:r>
      <w:r>
        <w:t xml:space="preserve">Time taken per weld and error rate.</w:t>
      </w:r>
    </w:p>
    <w:p>
      <w:pPr>
        <w:numPr>
          <w:ilvl w:val="0"/>
          <w:numId w:val="1004"/>
        </w:numPr>
        <w:pStyle w:val="Compact"/>
      </w:pPr>
      <w:r>
        <w:rPr>
          <w:bCs/>
          <w:b/>
        </w:rPr>
        <w:t xml:space="preserve">Safety Metrics:</w:t>
      </w:r>
      <w:r>
        <w:t xml:space="preserve"> </w:t>
      </w:r>
      <w:r>
        <w:t xml:space="preserve">Noise levels (dB) and particulate matter concentration (PM2.5/PM10).</w:t>
      </w:r>
    </w:p>
    <w:bookmarkEnd w:id="30"/>
    <w:bookmarkStart w:id="31" w:name="safety-and-risk-management"/>
    <w:p>
      <w:pPr>
        <w:pStyle w:val="Heading2"/>
      </w:pPr>
      <w:r>
        <w:t xml:space="preserve">7. Safety and Risk Management</w:t>
      </w:r>
    </w:p>
    <w:p>
      <w:pPr>
        <w:pStyle w:val="FirstParagraph"/>
      </w:pPr>
      <w:r>
        <w:rPr>
          <w:bCs/>
          <w:b/>
        </w:rPr>
        <w:t xml:space="preserve">Warning:</w:t>
      </w:r>
      <w:r>
        <w:t xml:space="preserve"> </w:t>
      </w:r>
      <w:r>
        <w:t xml:space="preserve">Welding in Mexico City presents specific risks due to altitude-induced hypoxia and increased UV radiation intensity.</w:t>
      </w:r>
    </w:p>
    <w:p>
      <w:pPr>
        <w:pStyle w:val="BodyText"/>
      </w:pPr>
      <w:r>
        <w:t xml:space="preserve">The Welder must take mandatory breaks every 45 minutes. Emergency oxygen supplies must be available on-site. In case of equipment failure or excessive fume accumulation, the experiment will be halted immediately.</w:t>
      </w:r>
    </w:p>
    <w:bookmarkEnd w:id="31"/>
    <w:bookmarkStart w:id="32" w:name="conclusion-and-reporting"/>
    <w:p>
      <w:pPr>
        <w:pStyle w:val="Heading2"/>
      </w:pPr>
      <w:r>
        <w:t xml:space="preserve">8. Conclusion and Reporting</w:t>
      </w:r>
    </w:p>
    <w:p>
      <w:pPr>
        <w:pStyle w:val="FirstParagraph"/>
      </w:pPr>
      <w:r>
        <w:t xml:space="preserve">Upon completion, the data will be analyzed to determine the optimal welding parameters for Mexico City's altitude. A final report will be generated, detailing recommendations for Welder training and equipment adjustment in this region. This protocol ensures that the Welder operates safely and efficiently, contributing to the high standards of industrial construction in Mexico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Mexico City</dc:title>
  <dc:creator/>
  <dc:language>en</dc:language>
  <cp:keywords/>
  <dcterms:created xsi:type="dcterms:W3CDTF">2026-10-10T01:16:31Z</dcterms:created>
  <dcterms:modified xsi:type="dcterms:W3CDTF">2026-10-10T01:16:31Z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