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Cape Town, Western Cape, South Africa</w:t>
      </w:r>
    </w:p>
    <w:p>
      <w:pPr>
        <w:pStyle w:val="BodyText"/>
      </w:pPr>
      <w:r>
        <w:rPr>
          <w:bCs/>
          <w:b/>
        </w:rPr>
        <w:t xml:space="preserve">Document ID:</w:t>
      </w:r>
      <w:r>
        <w:t xml:space="preserve"> </w:t>
      </w:r>
      <w:r>
        <w:t xml:space="preserve">EP-WLD-CT-2024-001</w:t>
      </w:r>
    </w:p>
    <w:p>
      <w:pPr>
        <w:pStyle w:val="BodyText"/>
      </w:pPr>
      <w:r>
        <w:rPr>
          <w:bCs/>
          <w:b/>
        </w:rPr>
        <w:t xml:space="preserve">Date:</w:t>
      </w:r>
      <w:r>
        <w:t xml:space="preserve"> </w:t>
      </w:r>
      <w:r>
        <w:t xml:space="preserve">October 26, 2024</w:t>
      </w:r>
    </w:p>
    <w:p>
      <w:pPr>
        <w:pStyle w:val="BodyText"/>
      </w:pPr>
      <w:r>
        <w:rPr>
          <w:bCs/>
          <w:b/>
        </w:rPr>
        <w:t xml:space="preserve">Prepared For:</w:t>
      </w:r>
      <w:r>
        <w:t xml:space="preserve"> </w:t>
      </w:r>
      <w:r>
        <w:t xml:space="preserve">Industrial Engineering Research Unit</w:t>
      </w:r>
    </w:p>
    <w:bookmarkEnd w:id="20"/>
    <w:p>
      <w:pPr>
        <w:pStyle w:val="BodyText"/>
      </w:pPr>
      <w:r>
        <w:t xml:space="preserve">1. Introduction and Objective</w:t>
      </w:r>
    </w:p>
    <w:p>
      <w:pPr>
        <w:pStyle w:val="BodyText"/>
      </w:pPr>
      <w:r>
        <w:t xml:space="preserve">This Experiment Protocol outlines the procedures for evaluating the operational efficiency, safety compliance, and environmental impact of a standard MIG (Metal Inert Gas) Welder under specific environmental conditions found in Cape Town, South Africa. The primary objective is to determine how the unique coastal climate of Cape Town—characterized by high humidity, salt-laden air, and variable wind speeds—affects the performance and longevity of welding equipment.</w:t>
      </w:r>
    </w:p>
    <w:p>
      <w:pPr>
        <w:pStyle w:val="BodyText"/>
      </w:pPr>
      <w:r>
        <w:t xml:space="preserve">Furthermore, this protocol aims to assess the adherence of the welding process to the South African National Standards (SANS) and the Occupational Health and Safety Act (Act 85 of 1993). By conducting this experiment in Cape Town, we seek to generate data relevant to local manufacturing and construction industries, ensuring that welding practices are optimized for the regional environment.</w:t>
      </w:r>
    </w:p>
    <w:p>
      <w:pPr>
        <w:pStyle w:val="BodyText"/>
      </w:pPr>
      <w:r>
        <w:t xml:space="preserve">2. Scope and Location Specifics</w:t>
      </w:r>
    </w:p>
    <w:p>
      <w:pPr>
        <w:pStyle w:val="BodyText"/>
      </w:pPr>
      <w:r>
        <w:t xml:space="preserve">The experiment will be conducted at an industrial facility located in the Cape Town metropolitan area. The selection of Cape Town is critical due to its Mediterranean climate. The proximity to the Atlantic and Indian Oceans introduces corrosive elements into the atmosphere. This protocol specifically addresses how these factors influence the Welder's electrical stability and the quality of the weld bead.</w:t>
      </w:r>
    </w:p>
    <w:p>
      <w:pPr>
        <w:pStyle w:val="BodyText"/>
      </w:pPr>
      <w:r>
        <w:t xml:space="preserve">The scope includes:</w:t>
      </w:r>
    </w:p>
    <w:p>
      <w:pPr>
        <w:numPr>
          <w:ilvl w:val="0"/>
          <w:numId w:val="1001"/>
        </w:numPr>
        <w:pStyle w:val="Compact"/>
      </w:pPr>
      <w:r>
        <w:t xml:space="preserve">Performance testing of the Welder under varying ambient temperatures typical of Cape Town seasons.</w:t>
      </w:r>
    </w:p>
    <w:p>
      <w:pPr>
        <w:numPr>
          <w:ilvl w:val="0"/>
          <w:numId w:val="1001"/>
        </w:numPr>
        <w:pStyle w:val="Compact"/>
      </w:pPr>
      <w:r>
        <w:t xml:space="preserve">Analysis of weld integrity when exposed to coastal humidity.</w:t>
      </w:r>
    </w:p>
    <w:p>
      <w:pPr>
        <w:numPr>
          <w:ilvl w:val="0"/>
          <w:numId w:val="1001"/>
        </w:numPr>
        <w:pStyle w:val="Compact"/>
      </w:pPr>
      <w:r>
        <w:t xml:space="preserve">Verification of compliance with South African electrical safety regulations.</w:t>
      </w:r>
    </w:p>
    <w:p>
      <w:pPr>
        <w:pStyle w:val="FirstParagraph"/>
      </w:pPr>
      <w:r>
        <w:t xml:space="preserve">3. Equipment and Materials</w:t>
      </w:r>
    </w:p>
    <w:p>
      <w:pPr>
        <w:pStyle w:val="BodyText"/>
      </w:pPr>
      <w:r>
        <w:t xml:space="preserve">The following equipment will be utilized for this experiment. All equipment must be certified for use in South Africa (SABS marked where applicable).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MIG Welder</w:t>
            </w:r>
          </w:p>
        </w:tc>
        <w:tc>
          <w:tcPr/>
          <w:p>
            <w:pPr>
              <w:pStyle w:val="Compact"/>
              <w:jc w:val="left"/>
            </w:pPr>
            <w:r>
              <w:t xml:space="preserve">220V/380V, 300A capacity, SABS compliant</w:t>
            </w:r>
          </w:p>
        </w:tc>
        <w:tc>
          <w:tcPr/>
          <w:p>
            <w:pPr>
              <w:pStyle w:val="Compact"/>
              <w:jc w:val="left"/>
            </w:pPr>
            <w:r>
              <w:t xml:space="preserve">1</w:t>
            </w:r>
          </w:p>
        </w:tc>
      </w:tr>
      <w:tr>
        <w:tc>
          <w:tcPr/>
          <w:p>
            <w:pPr>
              <w:pStyle w:val="Compact"/>
              <w:jc w:val="left"/>
            </w:pPr>
            <w:r>
              <w:t xml:space="preserve">Base Metal</w:t>
            </w:r>
          </w:p>
        </w:tc>
        <w:tc>
          <w:tcPr/>
          <w:p>
            <w:pPr>
              <w:pStyle w:val="Compact"/>
              <w:jc w:val="left"/>
            </w:pPr>
            <w:r>
              <w:t xml:space="preserve">Mild Steel (SANS 10012 compliant)</w:t>
            </w:r>
          </w:p>
        </w:tc>
        <w:tc>
          <w:tcPr/>
          <w:p>
            <w:pPr>
              <w:pStyle w:val="Compact"/>
              <w:jc w:val="left"/>
            </w:pPr>
            <w:r>
              <w:t xml:space="preserve">10 plates</w:t>
            </w:r>
          </w:p>
        </w:tc>
      </w:tr>
      <w:tr>
        <w:tc>
          <w:tcPr/>
          <w:p>
            <w:pPr>
              <w:pStyle w:val="Compact"/>
              <w:jc w:val="left"/>
            </w:pPr>
            <w:r>
              <w:t xml:space="preserve">Shielding Gas</w:t>
            </w:r>
          </w:p>
        </w:tc>
        <w:tc>
          <w:tcPr/>
          <w:p>
            <w:pPr>
              <w:pStyle w:val="Compact"/>
              <w:jc w:val="left"/>
            </w:pPr>
            <w:r>
              <w:t xml:space="preserve">CO2 / Argon Mix (75/25)</w:t>
            </w:r>
          </w:p>
        </w:tc>
        <w:tc>
          <w:tcPr/>
          <w:p>
            <w:pPr>
              <w:pStyle w:val="Compact"/>
              <w:jc w:val="left"/>
            </w:pPr>
            <w:r>
              <w:t xml:space="preserve">2 Cylinders</w:t>
            </w:r>
          </w:p>
        </w:tc>
      </w:tr>
      <w:tr>
        <w:tc>
          <w:tcPr/>
          <w:p>
            <w:pPr>
              <w:pStyle w:val="Compact"/>
              <w:jc w:val="left"/>
            </w:pPr>
            <w:r>
              <w:t xml:space="preserve">Personal Protective Equipment (PPE)</w:t>
            </w:r>
          </w:p>
        </w:tc>
        <w:tc>
          <w:tcPr/>
          <w:p>
            <w:pPr>
              <w:pStyle w:val="Compact"/>
              <w:jc w:val="left"/>
            </w:pPr>
            <w:r>
              <w:t xml:space="preserve">Auto-darkening helmet, leather gloves, flame-resistant clothing</w:t>
            </w:r>
          </w:p>
        </w:tc>
        <w:tc>
          <w:tcPr/>
          <w:p>
            <w:pPr>
              <w:pStyle w:val="Compact"/>
              <w:jc w:val="left"/>
            </w:pPr>
            <w:r>
              <w:t xml:space="preserve">2 Sets</w:t>
            </w:r>
          </w:p>
        </w:tc>
      </w:tr>
      <w:tr>
        <w:tc>
          <w:tcPr/>
          <w:p>
            <w:pPr>
              <w:pStyle w:val="Compact"/>
              <w:jc w:val="left"/>
            </w:pPr>
            <w:r>
              <w:t xml:space="preserve">Environmental Monitor</w:t>
            </w:r>
          </w:p>
        </w:tc>
        <w:tc>
          <w:tcPr/>
          <w:p>
            <w:pPr>
              <w:pStyle w:val="Compact"/>
              <w:jc w:val="left"/>
            </w:pPr>
            <w:r>
              <w:t xml:space="preserve">Humidity and Wind Speed Sensor</w:t>
            </w:r>
          </w:p>
        </w:tc>
        <w:tc>
          <w:tcPr/>
          <w:p>
            <w:pPr>
              <w:pStyle w:val="Compact"/>
              <w:jc w:val="left"/>
            </w:pPr>
            <w:r>
              <w:t xml:space="preserve">1</w:t>
            </w:r>
          </w:p>
        </w:tc>
      </w:tr>
    </w:tbl>
    <w:p>
      <w:pPr>
        <w:pStyle w:val="BodyText"/>
      </w:pPr>
      <w:r>
        <w:t xml:space="preserve">4. Safety Procedures and Regulatory Compliance</w:t>
      </w:r>
    </w:p>
    <w:p>
      <w:pPr>
        <w:pStyle w:val="BodyText"/>
      </w:pPr>
      <w:r>
        <w:t xml:space="preserve">Safety is paramount in this experiment. All procedures must strictly adhere to the South African Occupational Health and Safety Act. Given the location in Cape Town, additional precautions regarding wind and electrical grounding are necessary.</w:t>
      </w:r>
    </w:p>
    <w:p>
      <w:pPr>
        <w:numPr>
          <w:ilvl w:val="0"/>
          <w:numId w:val="1002"/>
        </w:numPr>
        <w:pStyle w:val="Compact"/>
      </w:pPr>
      <w:r>
        <w:rPr>
          <w:bCs/>
          <w:b/>
        </w:rPr>
        <w:t xml:space="preserve">Electrical Safety:</w:t>
      </w:r>
      <w:r>
        <w:t xml:space="preserve"> </w:t>
      </w:r>
      <w:r>
        <w:t xml:space="preserve">Ensure the Welder is properly earthed. Use residual current devices (RCDs) as mandated by South African wiring codes (SANS 10142).</w:t>
      </w:r>
    </w:p>
    <w:p>
      <w:pPr>
        <w:numPr>
          <w:ilvl w:val="0"/>
          <w:numId w:val="1002"/>
        </w:numPr>
        <w:pStyle w:val="Compact"/>
      </w:pPr>
      <w:r>
        <w:rPr>
          <w:bCs/>
          <w:b/>
        </w:rPr>
        <w:t xml:space="preserve">Fire Prevention:</w:t>
      </w:r>
      <w:r>
        <w:t xml:space="preserve"> </w:t>
      </w:r>
      <w:r>
        <w:t xml:space="preserve">Cape Town is prone to dry conditions. A fire extinguisher (Class ABC) must be within immediate reach. Clear the area of flammable materials.</w:t>
      </w:r>
    </w:p>
    <w:p>
      <w:pPr>
        <w:numPr>
          <w:ilvl w:val="0"/>
          <w:numId w:val="1002"/>
        </w:numPr>
        <w:pStyle w:val="Compact"/>
      </w:pPr>
      <w:r>
        <w:rPr>
          <w:bCs/>
          <w:b/>
        </w:rPr>
        <w:t xml:space="preserve">Wind Management:</w:t>
      </w:r>
      <w:r>
        <w:t xml:space="preserve"> </w:t>
      </w:r>
      <w:r>
        <w:t xml:space="preserve">Due to the strong "Cape Doctor" winds common in the region, welding must be performed in a sheltered area or windbreaks must be erected to prevent shielding gas dispersion.</w:t>
      </w:r>
    </w:p>
    <w:p>
      <w:pPr>
        <w:numPr>
          <w:ilvl w:val="0"/>
          <w:numId w:val="1002"/>
        </w:numPr>
        <w:pStyle w:val="Compact"/>
      </w:pPr>
      <w:r>
        <w:rPr>
          <w:bCs/>
          <w:b/>
        </w:rPr>
        <w:t xml:space="preserve">PPE:</w:t>
      </w:r>
      <w:r>
        <w:t xml:space="preserve"> </w:t>
      </w:r>
      <w:r>
        <w:t xml:space="preserve">All personnel must wear appropriate PPE to protect against UV radiation, sparks, and fumes.</w:t>
      </w:r>
    </w:p>
    <w:p>
      <w:pPr>
        <w:pStyle w:val="FirstParagraph"/>
      </w:pPr>
      <w:r>
        <w:t xml:space="preserve">5. Experimental Procedure</w:t>
      </w:r>
    </w:p>
    <w:p>
      <w:pPr>
        <w:pStyle w:val="BodyText"/>
      </w:pPr>
      <w:r>
        <w:t xml:space="preserve">The experiment will proceed in three phases. Each phase will document the performance of the Welder under controlled conditions.</w:t>
      </w:r>
    </w:p>
    <w:bookmarkStart w:id="21" w:name="phase-1-baseline-testing"/>
    <w:p>
      <w:pPr>
        <w:pStyle w:val="Heading3"/>
      </w:pPr>
      <w:r>
        <w:t xml:space="preserve">Phase 1: Baseline Testing</w:t>
      </w:r>
    </w:p>
    <w:p>
      <w:pPr>
        <w:pStyle w:val="FirstParagraph"/>
      </w:pPr>
      <w:r>
        <w:t xml:space="preserve">Conduct welding operations in a controlled indoor environment. Record voltage, amperage, and wire feed speed. Perform visual and destructive testing on the welds to establish a baseline for quality.</w:t>
      </w:r>
    </w:p>
    <w:bookmarkEnd w:id="21"/>
    <w:bookmarkStart w:id="22" w:name="phase-2-environmental-stress-testing"/>
    <w:p>
      <w:pPr>
        <w:pStyle w:val="Heading3"/>
      </w:pPr>
      <w:r>
        <w:t xml:space="preserve">Phase 2: Environmental Stress Testing</w:t>
      </w:r>
    </w:p>
    <w:p>
      <w:pPr>
        <w:pStyle w:val="FirstParagraph"/>
      </w:pPr>
      <w:r>
        <w:t xml:space="preserve">Move the Welder to an outdoor or semi-outdoor location in Cape Town. Simulate coastal conditions by monitoring humidity levels. Perform welding operations while recording environmental data. Note any irregularities in arc stability or equipment overheating.</w:t>
      </w:r>
    </w:p>
    <w:bookmarkEnd w:id="22"/>
    <w:bookmarkStart w:id="23" w:name="phase-3-post-experiment-analysis"/>
    <w:p>
      <w:pPr>
        <w:pStyle w:val="Heading3"/>
      </w:pPr>
      <w:r>
        <w:t xml:space="preserve">Phase 3: Post-Experiment Analysis</w:t>
      </w:r>
    </w:p>
    <w:p>
      <w:pPr>
        <w:pStyle w:val="FirstParagraph"/>
      </w:pPr>
      <w:r>
        <w:t xml:space="preserve">Inspect the Welder for signs of corrosion or electrical degradation. Analyze the weld samples for porosity or inclusions that may result from environmental interference. Compare results with the baseline data.</w:t>
      </w:r>
    </w:p>
    <w:bookmarkEnd w:id="23"/>
    <w:p>
      <w:pPr>
        <w:pStyle w:val="BodyText"/>
      </w:pPr>
      <w:r>
        <w:t xml:space="preserve">6. Data Collection and Reporting</w:t>
      </w:r>
    </w:p>
    <w:p>
      <w:pPr>
        <w:pStyle w:val="BodyText"/>
      </w:pPr>
      <w:r>
        <w:t xml:space="preserve">Data will be collected using standardized forms. Key metrics include:</w:t>
      </w:r>
    </w:p>
    <w:p>
      <w:pPr>
        <w:numPr>
          <w:ilvl w:val="0"/>
          <w:numId w:val="1003"/>
        </w:numPr>
        <w:pStyle w:val="Compact"/>
      </w:pPr>
      <w:r>
        <w:t xml:space="preserve">Arc stability rating (1-10 scale).</w:t>
      </w:r>
    </w:p>
    <w:p>
      <w:pPr>
        <w:numPr>
          <w:ilvl w:val="0"/>
          <w:numId w:val="1003"/>
        </w:numPr>
        <w:pStyle w:val="Compact"/>
      </w:pPr>
      <w:r>
        <w:t xml:space="preserve">Weld bead appearance and consistency.</w:t>
      </w:r>
    </w:p>
    <w:p>
      <w:pPr>
        <w:numPr>
          <w:ilvl w:val="0"/>
          <w:numId w:val="1003"/>
        </w:numPr>
        <w:pStyle w:val="Compact"/>
      </w:pPr>
      <w:r>
        <w:t xml:space="preserve">Equipment temperature readings.</w:t>
      </w:r>
    </w:p>
    <w:p>
      <w:pPr>
        <w:numPr>
          <w:ilvl w:val="0"/>
          <w:numId w:val="1003"/>
        </w:numPr>
        <w:pStyle w:val="Compact"/>
      </w:pPr>
      <w:r>
        <w:t xml:space="preserve">Ambient humidity and wind speed.</w:t>
      </w:r>
    </w:p>
    <w:p>
      <w:pPr>
        <w:pStyle w:val="FirstParagraph"/>
      </w:pPr>
      <w:r>
        <w:t xml:space="preserve">The final report will summarize findings and provide recommendations for using the Welder in Cape Town's specific climate. It will also highlight any necessary modifications to ensure compliance with South African safety standards.</w:t>
      </w:r>
    </w:p>
    <w:p>
      <w:pPr>
        <w:pStyle w:val="BodyText"/>
      </w:pPr>
      <w:r>
        <w:t xml:space="preserve">7. Conclusion</w:t>
      </w:r>
    </w:p>
    <w:p>
      <w:pPr>
        <w:pStyle w:val="BodyText"/>
      </w:pPr>
      <w:r>
        <w:t xml:space="preserve">This Experiment Protocol provides a structured approach to evaluating the performance of a Welder in the unique environmental context of Cape Town, South Africa. By following these guidelines, we ensure that the experiment yields reliable, actionable data while maintaining the highest standards of safety and regulatory compliance.</w:t>
      </w:r>
    </w:p>
    <w:p>
      <w:pPr>
        <w:pStyle w:val="BodyText"/>
      </w:pPr>
      <w:r>
        <w:rPr>
          <w:bCs/>
          <w:b/>
        </w:rPr>
        <w:t xml:space="preserve">Approval:</w:t>
      </w:r>
      <w:r>
        <w:br/>
      </w:r>
      <w:r>
        <w:t xml:space="preserve">Lead Engineer: ________________________ Date: __________</w:t>
      </w:r>
      <w:r>
        <w:br/>
      </w:r>
      <w:r>
        <w:t xml:space="preserve">Safety Officer: ________________________ Date: __________</w:t>
      </w:r>
    </w:p>
    <w:p>
      <w:pPr>
        <w:pStyle w:val="BodyText"/>
      </w:pPr>
      <w:r>
        <w:t xml:space="preserve">© 2024 Industrial Engineering Research Unit.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South Africa Cape Town</dc:title>
  <dc:creator/>
  <dc:language>en</dc:language>
  <cp:keywords/>
  <dcterms:created xsi:type="dcterms:W3CDTF">2026-10-10T04:34:15Z</dcterms:created>
  <dcterms:modified xsi:type="dcterms:W3CDTF">2026-10-10T04:34:15Z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