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Welding</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33" w:name="Xc0207d4eb8f239de02c59c855e7192eb8373874"/>
    <w:p>
      <w:pPr>
        <w:pStyle w:val="Heading1"/>
      </w:pPr>
      <w:r>
        <w:t xml:space="preserve">Experiment Protocol: Evaluation of Welder Performance and Joint Integrity in Spain Barcelona</w:t>
      </w:r>
    </w:p>
    <w:p>
      <w:pPr>
        <w:pStyle w:val="FirstParagraph"/>
      </w:pPr>
      <w:r>
        <w:rPr>
          <w:bCs/>
          <w:b/>
        </w:rPr>
        <w:t xml:space="preserve">Document ID:</w:t>
      </w:r>
      <w:r>
        <w:t xml:space="preserve"> </w:t>
      </w:r>
      <w:r>
        <w:t xml:space="preserve">EXP-WLD-BCN-2023-001</w:t>
      </w:r>
    </w:p>
    <w:p>
      <w:pPr>
        <w:pStyle w:val="BodyText"/>
      </w:pPr>
      <w:r>
        <w:rPr>
          <w:bCs/>
          <w:b/>
        </w:rPr>
        <w:t xml:space="preserve">Location:</w:t>
      </w:r>
      <w:r>
        <w:t xml:space="preserve"> </w:t>
      </w:r>
      <w:r>
        <w:t xml:space="preserve">Industrial Testing Facility, Spain Barcelona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Comparative Analysis of MIG and TIG Welder Techniques on Stainless Steel Alloys</w:t>
      </w:r>
    </w:p>
    <w:p>
      <w:pPr>
        <w:pStyle w:val="BodyText"/>
      </w:pPr>
      <w:r>
        <w:rPr>
          <w:bCs/>
          <w:b/>
        </w:rPr>
        <w:t xml:space="preserve">Compliance:</w:t>
      </w:r>
      <w:r>
        <w:t xml:space="preserve"> </w:t>
      </w:r>
      <w:r>
        <w:t xml:space="preserve">UNE-EN ISO 15614-1, Spanish Royal Decree 486/1997</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operational efficiency, thermal dynamics, and structural integrity of welds produced by a certified Welder in the industrial environment of Spain Barcelona. The primary objective is to determine the optimal welding parameters for AISI 316L stainless steel under the specific atmospheric conditions prevalent in the Barcelona metropolitan area.</w:t>
      </w:r>
    </w:p>
    <w:p>
      <w:pPr>
        <w:pStyle w:val="BodyText"/>
      </w:pPr>
      <w:r>
        <w:t xml:space="preserve">Given the coastal proximity of Spain Barcelona, the ambient humidity and salt-laden air can significantly affect the oxidation rates and corrosion resistance of welded joints. Therefore, this experiment aims to quantify the impact of local environmental factors on the Welder's output quality when utilizing Gas Metal Arc Welding (GMAW) and Gas Tungsten Arc Welding (GTAW) processes. The data collected will contribute to establishing best practices for marine and structural engineering projects within the region.</w:t>
      </w:r>
    </w:p>
    <w:bookmarkEnd w:id="20"/>
    <w:bookmarkStart w:id="21" w:name="scope-and-regulatory-framework"/>
    <w:p>
      <w:pPr>
        <w:pStyle w:val="Heading2"/>
      </w:pPr>
      <w:r>
        <w:t xml:space="preserve">2. Scope and Regulatory Framework</w:t>
      </w:r>
    </w:p>
    <w:p>
      <w:pPr>
        <w:pStyle w:val="FirstParagraph"/>
      </w:pPr>
      <w:r>
        <w:t xml:space="preserve">This protocol applies to all testing conducted within the designated laboratory in Spain Barcelona. The experiment must adhere strictly to the European Standard UNE-EN ISO 15614-1 for the approval testing of welding procedures for metallic materials. Furthermore, all safety measures must comply with the Spanish Royal Decree 486/1997, which approves the Basic Conditions for Occupational Safety and Health in Workplaces.</w:t>
      </w:r>
    </w:p>
    <w:p>
      <w:pPr>
        <w:pStyle w:val="BodyText"/>
      </w:pPr>
      <w:r>
        <w:t xml:space="preserve">The scope includes the preparation of base materials, the execution of welds by a qualified Welder, non-destructive testing (NDT), and metallurgical analysis. The focus is on ensuring that the Welder's technique mitigates potential defects such as porosity, lack of fusion, and hot cracking, which are exacerbated by the specific climatic conditions of Spain Barcelona.</w:t>
      </w:r>
    </w:p>
    <w:bookmarkEnd w:id="21"/>
    <w:bookmarkStart w:id="25" w:name="materials-and-equipment"/>
    <w:p>
      <w:pPr>
        <w:pStyle w:val="Heading2"/>
      </w:pPr>
      <w:r>
        <w:t xml:space="preserve">3. Materials and Equipment</w:t>
      </w:r>
    </w:p>
    <w:bookmarkStart w:id="22" w:name="base-materials"/>
    <w:p>
      <w:pPr>
        <w:pStyle w:val="Heading3"/>
      </w:pPr>
      <w:r>
        <w:t xml:space="preserve">3.1 Base Materials</w:t>
      </w:r>
    </w:p>
    <w:p>
      <w:pPr>
        <w:numPr>
          <w:ilvl w:val="0"/>
          <w:numId w:val="1001"/>
        </w:numPr>
        <w:pStyle w:val="Compact"/>
      </w:pPr>
      <w:r>
        <w:rPr>
          <w:bCs/>
          <w:b/>
        </w:rPr>
        <w:t xml:space="preserve">Material:</w:t>
      </w:r>
      <w:r>
        <w:t xml:space="preserve"> </w:t>
      </w:r>
      <w:r>
        <w:t xml:space="preserve">AISI 316L Stainless Steel Plates.</w:t>
      </w:r>
    </w:p>
    <w:p>
      <w:pPr>
        <w:numPr>
          <w:ilvl w:val="0"/>
          <w:numId w:val="1001"/>
        </w:numPr>
        <w:pStyle w:val="Compact"/>
      </w:pPr>
      <w:r>
        <w:rPr>
          <w:bCs/>
          <w:b/>
        </w:rPr>
        <w:t xml:space="preserve">Dimensions:</w:t>
      </w:r>
      <w:r>
        <w:t xml:space="preserve"> </w:t>
      </w:r>
      <w:r>
        <w:t xml:space="preserve">200mm x 100mm x 6mm.</w:t>
      </w:r>
    </w:p>
    <w:p>
      <w:pPr>
        <w:numPr>
          <w:ilvl w:val="0"/>
          <w:numId w:val="1001"/>
        </w:numPr>
        <w:pStyle w:val="Compact"/>
      </w:pPr>
      <w:r>
        <w:rPr>
          <w:bCs/>
          <w:b/>
        </w:rPr>
        <w:t xml:space="preserve">Quantity:</w:t>
      </w:r>
      <w:r>
        <w:t xml:space="preserve"> </w:t>
      </w:r>
      <w:r>
        <w:t xml:space="preserve">20 plates (10 for GMAW, 10 for GTAW).</w:t>
      </w:r>
    </w:p>
    <w:p>
      <w:pPr>
        <w:numPr>
          <w:ilvl w:val="0"/>
          <w:numId w:val="1001"/>
        </w:numPr>
        <w:pStyle w:val="Compact"/>
      </w:pPr>
      <w:r>
        <w:rPr>
          <w:bCs/>
          <w:b/>
        </w:rPr>
        <w:t xml:space="preserve">Source:</w:t>
      </w:r>
      <w:r>
        <w:t xml:space="preserve"> </w:t>
      </w:r>
      <w:r>
        <w:t xml:space="preserve">Certified supplier compliant with UNE-EN 10088-2.</w:t>
      </w:r>
    </w:p>
    <w:bookmarkEnd w:id="22"/>
    <w:bookmarkStart w:id="23" w:name="welding-equipment"/>
    <w:p>
      <w:pPr>
        <w:pStyle w:val="Heading3"/>
      </w:pPr>
      <w:r>
        <w:t xml:space="preserve">3.2 Welding Equipment</w:t>
      </w:r>
    </w:p>
    <w:p>
      <w:pPr>
        <w:numPr>
          <w:ilvl w:val="0"/>
          <w:numId w:val="1002"/>
        </w:numPr>
        <w:pStyle w:val="Compact"/>
      </w:pPr>
      <w:r>
        <w:rPr>
          <w:bCs/>
          <w:b/>
        </w:rPr>
        <w:t xml:space="preserve">Welder Unit:</w:t>
      </w:r>
      <w:r>
        <w:t xml:space="preserve"> </w:t>
      </w:r>
      <w:r>
        <w:t xml:space="preserve">Multi-process inverter welding machine (250A capacity).</w:t>
      </w:r>
    </w:p>
    <w:p>
      <w:pPr>
        <w:numPr>
          <w:ilvl w:val="0"/>
          <w:numId w:val="1002"/>
        </w:numPr>
        <w:pStyle w:val="Compact"/>
      </w:pPr>
      <w:r>
        <w:rPr>
          <w:bCs/>
          <w:b/>
        </w:rPr>
        <w:t xml:space="preserve">Shielding Gas:</w:t>
      </w:r>
      <w:r>
        <w:t xml:space="preserve"> </w:t>
      </w:r>
      <w:r>
        <w:t xml:space="preserve">Argon/CO2 mixture (80/20) for GMAW; Pure Argon for GTAW.</w:t>
      </w:r>
    </w:p>
    <w:p>
      <w:pPr>
        <w:numPr>
          <w:ilvl w:val="0"/>
          <w:numId w:val="1002"/>
        </w:numPr>
        <w:pStyle w:val="Compact"/>
      </w:pPr>
      <w:r>
        <w:rPr>
          <w:bCs/>
          <w:b/>
        </w:rPr>
        <w:t xml:space="preserve">Consumables:</w:t>
      </w:r>
      <w:r>
        <w:t xml:space="preserve"> </w:t>
      </w:r>
      <w:r>
        <w:t xml:space="preserve">ER316L welding wire (1.0mm and 1.2mm diameters).</w:t>
      </w:r>
    </w:p>
    <w:bookmarkEnd w:id="23"/>
    <w:bookmarkStart w:id="24" w:name="environmental-monitoring-tools"/>
    <w:p>
      <w:pPr>
        <w:pStyle w:val="Heading3"/>
      </w:pPr>
      <w:r>
        <w:t xml:space="preserve">3.3 Environmental Monitoring Tools</w:t>
      </w:r>
    </w:p>
    <w:p>
      <w:pPr>
        <w:numPr>
          <w:ilvl w:val="0"/>
          <w:numId w:val="1003"/>
        </w:numPr>
        <w:pStyle w:val="Compact"/>
      </w:pPr>
      <w:r>
        <w:t xml:space="preserve">Digital Hygrometer and Thermometer to monitor ambient conditions in Spain Barcelona.</w:t>
      </w:r>
    </w:p>
    <w:p>
      <w:pPr>
        <w:numPr>
          <w:ilvl w:val="0"/>
          <w:numId w:val="1003"/>
        </w:numPr>
        <w:pStyle w:val="Compact"/>
      </w:pPr>
      <w:r>
        <w:t xml:space="preserve">Anemometer to measure air velocity at the welding site.</w:t>
      </w:r>
    </w:p>
    <w:bookmarkEnd w:id="24"/>
    <w:bookmarkEnd w:id="25"/>
    <w:bookmarkStart w:id="29" w:name="experimental-procedure"/>
    <w:p>
      <w:pPr>
        <w:pStyle w:val="Heading2"/>
      </w:pPr>
      <w:r>
        <w:t xml:space="preserve">4. Experimental Procedure</w:t>
      </w:r>
    </w:p>
    <w:bookmarkStart w:id="26" w:name="site-preparation-in-spain-barcelona"/>
    <w:p>
      <w:pPr>
        <w:pStyle w:val="Heading3"/>
      </w:pPr>
      <w:r>
        <w:t xml:space="preserve">4.1 Site Preparation in Spain Barcelona</w:t>
      </w:r>
    </w:p>
    <w:p>
      <w:pPr>
        <w:pStyle w:val="FirstParagraph"/>
      </w:pPr>
      <w:r>
        <w:t xml:space="preserve">The testing area within the facility in Spain Barcelona must be prepared to minimize external contaminants. Although the facility is enclosed, the high humidity typical of the Barcelona coast requires the use of dehumidifiers to maintain relative humidity below 60%. The Welder must ensure that the work surface is clean, free of oil, grease, and rust. Any surface contamination can lead to hydrogen-induced cracking, a critical concern in marine-grade applications.</w:t>
      </w:r>
    </w:p>
    <w:bookmarkEnd w:id="26"/>
    <w:bookmarkStart w:id="27" w:name="welder-qualification-and-setup"/>
    <w:p>
      <w:pPr>
        <w:pStyle w:val="Heading3"/>
      </w:pPr>
      <w:r>
        <w:t xml:space="preserve">4.2 Welder Qualification and Setup</w:t>
      </w:r>
    </w:p>
    <w:p>
      <w:pPr>
        <w:pStyle w:val="FirstParagraph"/>
      </w:pPr>
      <w:r>
        <w:t xml:space="preserve">The Welder assigned to this experiment must hold a valid certification under UNE-EN ISO 9606-1. Prior to the experiment, the Welder will calibrate the equipment according to the manufacturer's specifications. The Welder will perform a preliminary test run to adjust voltage, amperage, and travel speed. The parameters must be recorded in the logbook for reproducibility.</w:t>
      </w:r>
    </w:p>
    <w:bookmarkEnd w:id="27"/>
    <w:bookmarkStart w:id="28" w:name="welding-execution"/>
    <w:p>
      <w:pPr>
        <w:pStyle w:val="Heading3"/>
      </w:pPr>
      <w:r>
        <w:t xml:space="preserve">4.3 Welding Execution</w:t>
      </w:r>
    </w:p>
    <w:p>
      <w:pPr>
        <w:numPr>
          <w:ilvl w:val="0"/>
          <w:numId w:val="1004"/>
        </w:numPr>
        <w:pStyle w:val="Compact"/>
      </w:pPr>
      <w:r>
        <w:rPr>
          <w:bCs/>
          <w:b/>
        </w:rPr>
        <w:t xml:space="preserve">Joint Preparation:</w:t>
      </w:r>
      <w:r>
        <w:t xml:space="preserve"> </w:t>
      </w:r>
      <w:r>
        <w:t xml:space="preserve">Bevel the edges of the stainless steel plates to a 30-degree angle with a 2mm root gap.</w:t>
      </w:r>
    </w:p>
    <w:p>
      <w:pPr>
        <w:numPr>
          <w:ilvl w:val="0"/>
          <w:numId w:val="1004"/>
        </w:numPr>
        <w:pStyle w:val="Compact"/>
      </w:pPr>
      <w:r>
        <w:rPr>
          <w:bCs/>
          <w:b/>
        </w:rPr>
        <w:t xml:space="preserve">Positioning:</w:t>
      </w:r>
      <w:r>
        <w:t xml:space="preserve"> </w:t>
      </w:r>
      <w:r>
        <w:t xml:space="preserve">Secure the plates in the flat position (1G) using clamps and tack welds.</w:t>
      </w:r>
    </w:p>
    <w:p>
      <w:pPr>
        <w:numPr>
          <w:ilvl w:val="0"/>
          <w:numId w:val="1004"/>
        </w:numPr>
        <w:pStyle w:val="Compact"/>
      </w:pPr>
      <w:r>
        <w:rPr>
          <w:bCs/>
          <w:b/>
        </w:rPr>
        <w:t xml:space="preserve">Process A (GMAW):</w:t>
      </w:r>
      <w:r>
        <w:t xml:space="preserve"> </w:t>
      </w:r>
      <w:r>
        <w:t xml:space="preserve">The Welder will execute three continuous beads using the short-circuit transfer mode. The Welder must maintain a consistent arc length and travel speed.</w:t>
      </w:r>
    </w:p>
    <w:p>
      <w:pPr>
        <w:numPr>
          <w:ilvl w:val="0"/>
          <w:numId w:val="1004"/>
        </w:numPr>
        <w:pStyle w:val="Compact"/>
      </w:pPr>
      <w:r>
        <w:rPr>
          <w:bCs/>
          <w:b/>
        </w:rPr>
        <w:t xml:space="preserve">Process B (GTAW):</w:t>
      </w:r>
      <w:r>
        <w:t xml:space="preserve"> </w:t>
      </w:r>
      <w:r>
        <w:t xml:space="preserve">The Welder will execute three continuous beads using a 2.4mm tungsten electrode. The Welder must ensure proper shielding gas coverage to prevent atmospheric contamination.</w:t>
      </w:r>
    </w:p>
    <w:p>
      <w:pPr>
        <w:numPr>
          <w:ilvl w:val="0"/>
          <w:numId w:val="1004"/>
        </w:numPr>
        <w:pStyle w:val="Compact"/>
      </w:pPr>
      <w:r>
        <w:rPr>
          <w:bCs/>
          <w:b/>
        </w:rPr>
        <w:t xml:space="preserve">Interpass Temperature:</w:t>
      </w:r>
      <w:r>
        <w:t xml:space="preserve"> </w:t>
      </w:r>
      <w:r>
        <w:t xml:space="preserve">The Welder must monitor the interpass temperature, ensuring it does not exceed 150°C to prevent sensitization of the stainless steel.</w:t>
      </w:r>
    </w:p>
    <w:bookmarkEnd w:id="28"/>
    <w:bookmarkEnd w:id="29"/>
    <w:bookmarkStart w:id="30" w:name="data-collection-and-analysis"/>
    <w:p>
      <w:pPr>
        <w:pStyle w:val="Heading2"/>
      </w:pPr>
      <w:r>
        <w:t xml:space="preserve">5. Data Collection and Analysis</w:t>
      </w:r>
    </w:p>
    <w:p>
      <w:pPr>
        <w:pStyle w:val="FirstParagraph"/>
      </w:pPr>
      <w:r>
        <w:t xml:space="preserve">Upon completion of the welding process, the samples will undergo rigorous testing. The Welder will assist in marking the samples for identification. The following tests will be conducted:</w:t>
      </w:r>
    </w:p>
    <w:p>
      <w:pPr>
        <w:numPr>
          <w:ilvl w:val="0"/>
          <w:numId w:val="1005"/>
        </w:numPr>
        <w:pStyle w:val="Compact"/>
      </w:pPr>
      <w:r>
        <w:rPr>
          <w:bCs/>
          <w:b/>
        </w:rPr>
        <w:t xml:space="preserve">Visual Inspection:</w:t>
      </w:r>
      <w:r>
        <w:t xml:space="preserve"> </w:t>
      </w:r>
      <w:r>
        <w:t xml:space="preserve">Check for surface defects such as undercut, spatter, and porosity.</w:t>
      </w:r>
    </w:p>
    <w:p>
      <w:pPr>
        <w:numPr>
          <w:ilvl w:val="0"/>
          <w:numId w:val="1005"/>
        </w:numPr>
        <w:pStyle w:val="Compact"/>
      </w:pPr>
      <w:r>
        <w:rPr>
          <w:bCs/>
          <w:b/>
        </w:rPr>
        <w:t xml:space="preserve">Dye Penetrant Testing (DPT):</w:t>
      </w:r>
      <w:r>
        <w:t xml:space="preserve"> </w:t>
      </w:r>
      <w:r>
        <w:t xml:space="preserve">Detect surface-breaking cracks in accordance with UNE-EN ISO 3452-1.</w:t>
      </w:r>
    </w:p>
    <w:p>
      <w:pPr>
        <w:numPr>
          <w:ilvl w:val="0"/>
          <w:numId w:val="1005"/>
        </w:numPr>
        <w:pStyle w:val="Compact"/>
      </w:pPr>
      <w:r>
        <w:rPr>
          <w:bCs/>
          <w:b/>
        </w:rPr>
        <w:t xml:space="preserve">Ultrasonic Testing (UT):</w:t>
      </w:r>
      <w:r>
        <w:t xml:space="preserve"> </w:t>
      </w:r>
      <w:r>
        <w:t xml:space="preserve">Identify internal defects within the weld zone.</w:t>
      </w:r>
    </w:p>
    <w:p>
      <w:pPr>
        <w:numPr>
          <w:ilvl w:val="0"/>
          <w:numId w:val="1005"/>
        </w:numPr>
        <w:pStyle w:val="Compact"/>
      </w:pPr>
      <w:r>
        <w:rPr>
          <w:bCs/>
          <w:b/>
        </w:rPr>
        <w:t xml:space="preserve">Corrosion Resistance Test:</w:t>
      </w:r>
      <w:r>
        <w:t xml:space="preserve"> </w:t>
      </w:r>
      <w:r>
        <w:t xml:space="preserve">Expose samples to a salt spray chamber to simulate the aggressive environment of Spain Barcelona.</w:t>
      </w:r>
    </w:p>
    <w:bookmarkEnd w:id="30"/>
    <w:bookmarkStart w:id="31" w:name="safety-and-risk-management"/>
    <w:p>
      <w:pPr>
        <w:pStyle w:val="Heading2"/>
      </w:pPr>
      <w:r>
        <w:t xml:space="preserve">6. Safety and Risk Management</w:t>
      </w:r>
    </w:p>
    <w:p>
      <w:pPr>
        <w:pStyle w:val="FirstParagraph"/>
      </w:pPr>
      <w:r>
        <w:rPr>
          <w:bCs/>
          <w:b/>
        </w:rPr>
        <w:t xml:space="preserve">WARNING:</w:t>
      </w:r>
      <w:r>
        <w:t xml:space="preserve"> </w:t>
      </w:r>
      <w:r>
        <w:t xml:space="preserve">Welding operations involve significant hazards including electric shock, UV radiation, and toxic fumes. Strict adherence to safety protocols is mandatory.</w:t>
      </w:r>
    </w:p>
    <w:p>
      <w:pPr>
        <w:pStyle w:val="BodyText"/>
      </w:pPr>
      <w:r>
        <w:t xml:space="preserve">The Welder must wear appropriate Personal Protective Equipment (PPE), including a welding helmet with auto-darkening filter, flame-resistant clothing, leather gloves, and safety boots. Adequate ventilation must be provided to remove welding fumes, which may contain hexavalent chromium, a known carcinogen. In the event of an emergency, the Welder must follow the evacuation procedures established for the facility in Spain Barcelona.</w:t>
      </w:r>
    </w:p>
    <w:bookmarkEnd w:id="31"/>
    <w:bookmarkStart w:id="32" w:name="conclusion-and-reporting"/>
    <w:p>
      <w:pPr>
        <w:pStyle w:val="Heading2"/>
      </w:pPr>
      <w:r>
        <w:t xml:space="preserve">7. Conclusion and Reporting</w:t>
      </w:r>
    </w:p>
    <w:p>
      <w:pPr>
        <w:pStyle w:val="FirstParagraph"/>
      </w:pPr>
      <w:r>
        <w:t xml:space="preserve">The results of this experiment will be compiled into a comprehensive report detailing the performance of the Welder and the quality of the welds. The report will include recommendations for optimizing welding parameters in the specific environmental context of Spain Barcelona. This data will be invaluable for future projects requiring high-integrity stainless steel welds in coastal regions.</w:t>
      </w:r>
    </w:p>
    <w:p>
      <w:pPr>
        <w:pStyle w:val="BodyText"/>
      </w:pPr>
      <w:r>
        <w:rPr>
          <w:bCs/>
          <w:b/>
        </w:rPr>
        <w:t xml:space="preserve">Approved By:</w:t>
      </w:r>
      <w:r>
        <w:t xml:space="preserve"> </w:t>
      </w:r>
      <w:r>
        <w:t xml:space="preserve">Dr. Elena Martinez, Chief Metallurgist</w:t>
      </w:r>
      <w:r>
        <w:br/>
      </w:r>
      <w:r>
        <w:rPr>
          <w:bCs/>
          <w:b/>
        </w:rPr>
        <w:t xml:space="preserve">Organization:</w:t>
      </w:r>
      <w:r>
        <w:t xml:space="preserve"> </w:t>
      </w:r>
      <w:r>
        <w:t xml:space="preserve">Barcelona Advanced Materials Research Institute</w:t>
      </w:r>
      <w:r>
        <w:br/>
      </w:r>
      <w:r>
        <w:rPr>
          <w:bCs/>
          <w:b/>
        </w:rPr>
        <w:t xml:space="preserve">Version:</w:t>
      </w:r>
      <w:r>
        <w:t xml:space="preserve"> </w:t>
      </w:r>
      <w:r>
        <w:t xml:space="preserve">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Welding Performance in Spain Barcelona</dc:title>
  <dc:creator/>
  <dc:language>en</dc:language>
  <cp:keywords/>
  <dcterms:created xsi:type="dcterms:W3CDTF">2026-10-10T03:57:45Z</dcterms:created>
  <dcterms:modified xsi:type="dcterms:W3CDTF">2026-10-10T03:57:45Z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