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0" w:name="X0fa5cb6616cba5c9099911f13a4d04157d3f752"/>
    <w:p>
      <w:pPr>
        <w:pStyle w:val="Heading1"/>
      </w:pPr>
      <w:r>
        <w:t xml:space="preserve">Experiment Protocol: Welding Performance and Safety Assessment</w:t>
      </w:r>
    </w:p>
    <w:p>
      <w:pPr>
        <w:pStyle w:val="FirstParagraph"/>
      </w:pPr>
      <w:r>
        <w:rPr>
          <w:bCs/>
          <w:b/>
        </w:rPr>
        <w:t xml:space="preserve">Location:</w:t>
      </w:r>
      <w:r>
        <w:t xml:space="preserve"> </w:t>
      </w:r>
      <w:r>
        <w:t xml:space="preserve">Khartoum, Sudan</w:t>
      </w:r>
    </w:p>
    <w:p>
      <w:pPr>
        <w:pStyle w:val="BodyText"/>
      </w:pPr>
      <w:r>
        <w:rPr>
          <w:bCs/>
          <w:b/>
        </w:rPr>
        <w:t xml:space="preserve">Subject:</w:t>
      </w:r>
      <w:r>
        <w:t xml:space="preserve"> </w:t>
      </w:r>
      <w:r>
        <w:t xml:space="preserve">Industrial Welder Operations under Arid Environmental Conditions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safety of a standard industrial Welder operating in the specific environmental conditions of Sudan Khartoum. The primary objective is to assess how high ambient temperatures, low humidity, and potential dust infiltration affect the quality of welds produced by the Welder. Additionally, this protocol aims to establish safety guidelines for operators working in the Khartoum industrial zones, ensuring compliance with international standards while accounting for local environmental challenges.</w:t>
      </w:r>
    </w:p>
    <w:bookmarkEnd w:id="21"/>
    <w:bookmarkStart w:id="22" w:name="environmental-context-sudan-khartoum"/>
    <w:p>
      <w:pPr>
        <w:pStyle w:val="Heading2"/>
      </w:pPr>
      <w:r>
        <w:t xml:space="preserve">2. Environmental Context: Sudan Khartoum</w:t>
      </w:r>
    </w:p>
    <w:p>
      <w:pPr>
        <w:pStyle w:val="FirstParagraph"/>
      </w:pPr>
      <w:r>
        <w:t xml:space="preserve">The experimental site is located in Khartoum, Sudan, a region characterized by a hot desert climate. Key environmental factors influencing this experiment include:</w:t>
      </w:r>
    </w:p>
    <w:p>
      <w:pPr>
        <w:numPr>
          <w:ilvl w:val="0"/>
          <w:numId w:val="1001"/>
        </w:numPr>
        <w:pStyle w:val="Compact"/>
      </w:pPr>
      <w:r>
        <w:rPr>
          <w:bCs/>
          <w:b/>
        </w:rPr>
        <w:t xml:space="preserve">Ambient Temperature:</w:t>
      </w:r>
      <w:r>
        <w:t xml:space="preserve"> </w:t>
      </w:r>
      <w:r>
        <w:t xml:space="preserve">Expected to range between 35°C and 45°C during testing hours.</w:t>
      </w:r>
    </w:p>
    <w:p>
      <w:pPr>
        <w:numPr>
          <w:ilvl w:val="0"/>
          <w:numId w:val="1001"/>
        </w:numPr>
        <w:pStyle w:val="Compact"/>
      </w:pPr>
      <w:r>
        <w:rPr>
          <w:bCs/>
          <w:b/>
        </w:rPr>
        <w:t xml:space="preserve">Humidity:</w:t>
      </w:r>
      <w:r>
        <w:t xml:space="preserve"> </w:t>
      </w:r>
      <w:r>
        <w:t xml:space="preserve">Typically low, often below 20%, which can affect cooling rates of welded joints.</w:t>
      </w:r>
    </w:p>
    <w:p>
      <w:pPr>
        <w:numPr>
          <w:ilvl w:val="0"/>
          <w:numId w:val="1001"/>
        </w:numPr>
        <w:pStyle w:val="Compact"/>
      </w:pPr>
      <w:r>
        <w:rPr>
          <w:bCs/>
          <w:b/>
        </w:rPr>
        <w:t xml:space="preserve">Dust and Particulates:</w:t>
      </w:r>
      <w:r>
        <w:t xml:space="preserve"> </w:t>
      </w:r>
      <w:r>
        <w:t xml:space="preserve">Presence of fine sand and dust, which may impact the Welder's ventilation systems and the cleanliness of the welding surface.</w:t>
      </w:r>
    </w:p>
    <w:p>
      <w:pPr>
        <w:pStyle w:val="FirstParagraph"/>
      </w:pPr>
      <w:r>
        <w:t xml:space="preserve">These factors are critical to the Experiment Protocol as they directly influence the thermal dynamics of the welding process and the longevity of the Welder equipment.</w:t>
      </w:r>
    </w:p>
    <w:bookmarkEnd w:id="22"/>
    <w:bookmarkStart w:id="23" w:name="equipment-and-materials"/>
    <w:p>
      <w:pPr>
        <w:pStyle w:val="Heading2"/>
      </w:pPr>
      <w:r>
        <w:t xml:space="preserve">3. Equipment and Materials</w:t>
      </w:r>
    </w:p>
    <w:p>
      <w:pPr>
        <w:pStyle w:val="FirstParagraph"/>
      </w:pPr>
      <w:r>
        <w:t xml:space="preserve">The following equipment and materials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Welder</w:t>
            </w:r>
          </w:p>
        </w:tc>
        <w:tc>
          <w:tcPr/>
          <w:p>
            <w:pPr>
              <w:pStyle w:val="Compact"/>
              <w:jc w:val="left"/>
            </w:pPr>
            <w:r>
              <w:t xml:space="preserve">MIG/TIG capable, rated for 220V/380V</w:t>
            </w:r>
          </w:p>
        </w:tc>
        <w:tc>
          <w:tcPr/>
          <w:p>
            <w:pPr>
              <w:pStyle w:val="Compact"/>
              <w:jc w:val="left"/>
            </w:pPr>
            <w:r>
              <w:t xml:space="preserve">1</w:t>
            </w:r>
          </w:p>
        </w:tc>
      </w:tr>
      <w:tr>
        <w:tc>
          <w:tcPr/>
          <w:p>
            <w:pPr>
              <w:pStyle w:val="Compact"/>
              <w:jc w:val="left"/>
            </w:pPr>
            <w:r>
              <w:t xml:space="preserve">Steel Plates</w:t>
            </w:r>
          </w:p>
        </w:tc>
        <w:tc>
          <w:tcPr/>
          <w:p>
            <w:pPr>
              <w:pStyle w:val="Compact"/>
              <w:jc w:val="left"/>
            </w:pPr>
            <w:r>
              <w:t xml:space="preserve">Mild steel, 10mm thickness, 300mm x 300mm</w:t>
            </w:r>
          </w:p>
        </w:tc>
        <w:tc>
          <w:tcPr/>
          <w:p>
            <w:pPr>
              <w:pStyle w:val="Compact"/>
              <w:jc w:val="left"/>
            </w:pPr>
            <w:r>
              <w:t xml:space="preserve">20</w:t>
            </w:r>
          </w:p>
        </w:tc>
      </w:tr>
      <w:tr>
        <w:tc>
          <w:tcPr/>
          <w:p>
            <w:pPr>
              <w:pStyle w:val="Compact"/>
              <w:jc w:val="left"/>
            </w:pPr>
            <w:r>
              <w:t xml:space="preserve">Welding Rods/Wire</w:t>
            </w:r>
          </w:p>
        </w:tc>
        <w:tc>
          <w:tcPr/>
          <w:p>
            <w:pPr>
              <w:pStyle w:val="Compact"/>
              <w:jc w:val="left"/>
            </w:pPr>
            <w:r>
              <w:t xml:space="preserve">E7018 or equivalent, suitable for high-temperature environments</w:t>
            </w:r>
          </w:p>
        </w:tc>
        <w:tc>
          <w:tcPr/>
          <w:p>
            <w:pPr>
              <w:pStyle w:val="Compact"/>
              <w:jc w:val="left"/>
            </w:pPr>
            <w:r>
              <w:t xml:space="preserve">5 kg</w:t>
            </w:r>
          </w:p>
        </w:tc>
      </w:tr>
      <w:tr>
        <w:tc>
          <w:tcPr/>
          <w:p>
            <w:pPr>
              <w:pStyle w:val="Compact"/>
              <w:jc w:val="left"/>
            </w:pPr>
            <w:r>
              <w:t xml:space="preserve">Thermocouples</w:t>
            </w:r>
          </w:p>
        </w:tc>
        <w:tc>
          <w:tcPr/>
          <w:p>
            <w:pPr>
              <w:pStyle w:val="Compact"/>
              <w:jc w:val="left"/>
            </w:pPr>
            <w:r>
              <w:t xml:space="preserve">High-temperature resistant, for monitoring joint temperature</w:t>
            </w:r>
          </w:p>
        </w:tc>
        <w:tc>
          <w:tcPr/>
          <w:p>
            <w:pPr>
              <w:pStyle w:val="Compact"/>
              <w:jc w:val="left"/>
            </w:pPr>
            <w:r>
              <w:t xml:space="preserve">4</w:t>
            </w:r>
          </w:p>
        </w:tc>
      </w:tr>
      <w:tr>
        <w:tc>
          <w:tcPr/>
          <w:p>
            <w:pPr>
              <w:pStyle w:val="Compact"/>
              <w:jc w:val="left"/>
            </w:pPr>
            <w:r>
              <w:t xml:space="preserve">Personal Protective Equipment (PPE)</w:t>
            </w:r>
          </w:p>
        </w:tc>
        <w:tc>
          <w:tcPr/>
          <w:p>
            <w:pPr>
              <w:pStyle w:val="Compact"/>
              <w:jc w:val="left"/>
            </w:pPr>
            <w:r>
              <w:t xml:space="preserve">Welding helmet, gloves, fire-resistant clothing, respirator</w:t>
            </w:r>
          </w:p>
        </w:tc>
        <w:tc>
          <w:tcPr/>
          <w:p>
            <w:pPr>
              <w:pStyle w:val="Compact"/>
              <w:jc w:val="left"/>
            </w:pPr>
            <w:r>
              <w:t xml:space="preserve">2 sets</w:t>
            </w:r>
          </w:p>
        </w:tc>
      </w:tr>
      <w:tr>
        <w:tc>
          <w:tcPr/>
          <w:p>
            <w:pPr>
              <w:pStyle w:val="Compact"/>
              <w:jc w:val="left"/>
            </w:pPr>
            <w:r>
              <w:t xml:space="preserve">Dust Extraction System</w:t>
            </w:r>
          </w:p>
        </w:tc>
        <w:tc>
          <w:tcPr/>
          <w:p>
            <w:pPr>
              <w:pStyle w:val="Compact"/>
              <w:jc w:val="left"/>
            </w:pPr>
            <w:r>
              <w:t xml:space="preserve">Portable unit for maintaining air quality around the Welder</w:t>
            </w:r>
          </w:p>
        </w:tc>
        <w:tc>
          <w:tcPr/>
          <w:p>
            <w:pPr>
              <w:pStyle w:val="Compact"/>
              <w:jc w:val="left"/>
            </w:pPr>
            <w:r>
              <w:t xml:space="preserve">1</w:t>
            </w:r>
          </w:p>
        </w:tc>
      </w:tr>
    </w:tbl>
    <w:bookmarkEnd w:id="23"/>
    <w:bookmarkStart w:id="27"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Before initiating the experiment, ensure the Welder is calibrated according to manufacturer specifications. Clean the steel plates thoroughly to remove any dust, oil, or rust, which is particularly important in the dusty environment of Sudan Khartoum. Set up the thermocouples on the steel plates to monitor temperature changes during welding.</w:t>
      </w:r>
    </w:p>
    <w:bookmarkEnd w:id="24"/>
    <w:bookmarkStart w:id="25" w:name="welding-process"/>
    <w:p>
      <w:pPr>
        <w:pStyle w:val="Heading3"/>
      </w:pPr>
      <w:r>
        <w:t xml:space="preserve">4.2 Welding Process</w:t>
      </w:r>
    </w:p>
    <w:p>
      <w:pPr>
        <w:pStyle w:val="FirstParagraph"/>
      </w:pPr>
      <w:r>
        <w:t xml:space="preserve">Perform a series of welds using the Welder under controlled conditions. Each weld should be executed with consistent parameters (voltage, amperage, travel speed) to ensure comparability. Record the ambient temperature and humidity at the start of each weld. Allow the welded joints to cool naturally, simulating real-world conditions in Khartoum.</w:t>
      </w:r>
    </w:p>
    <w:bookmarkEnd w:id="25"/>
    <w:bookmarkStart w:id="26" w:name="data-collection"/>
    <w:p>
      <w:pPr>
        <w:pStyle w:val="Heading3"/>
      </w:pPr>
      <w:r>
        <w:t xml:space="preserve">4.3 Data Collection</w:t>
      </w:r>
    </w:p>
    <w:p>
      <w:pPr>
        <w:pStyle w:val="FirstParagraph"/>
      </w:pPr>
      <w:r>
        <w:t xml:space="preserve">Collect data on the following parameters:</w:t>
      </w:r>
    </w:p>
    <w:p>
      <w:pPr>
        <w:numPr>
          <w:ilvl w:val="0"/>
          <w:numId w:val="1002"/>
        </w:numPr>
        <w:pStyle w:val="Compact"/>
      </w:pPr>
      <w:r>
        <w:t xml:space="preserve">Weld penetration depth</w:t>
      </w:r>
    </w:p>
    <w:p>
      <w:pPr>
        <w:numPr>
          <w:ilvl w:val="0"/>
          <w:numId w:val="1002"/>
        </w:numPr>
        <w:pStyle w:val="Compact"/>
      </w:pPr>
      <w:r>
        <w:t xml:space="preserve">Surface quality (visual inspection for cracks, porosity)</w:t>
      </w:r>
    </w:p>
    <w:p>
      <w:pPr>
        <w:numPr>
          <w:ilvl w:val="0"/>
          <w:numId w:val="1002"/>
        </w:numPr>
        <w:pStyle w:val="Compact"/>
      </w:pPr>
      <w:r>
        <w:t xml:space="preserve">Cooling time of the welded joint</w:t>
      </w:r>
    </w:p>
    <w:p>
      <w:pPr>
        <w:numPr>
          <w:ilvl w:val="0"/>
          <w:numId w:val="1002"/>
        </w:numPr>
        <w:pStyle w:val="Compact"/>
      </w:pPr>
      <w:r>
        <w:t xml:space="preserve">Welder operating temperature and any signs of overheating</w:t>
      </w:r>
    </w:p>
    <w:bookmarkEnd w:id="26"/>
    <w:bookmarkEnd w:id="27"/>
    <w:bookmarkStart w:id="28" w:name="safety-considerations"/>
    <w:p>
      <w:pPr>
        <w:pStyle w:val="Heading2"/>
      </w:pPr>
      <w:r>
        <w:t xml:space="preserve">5. Safety Considerations</w:t>
      </w:r>
    </w:p>
    <w:p>
      <w:pPr>
        <w:pStyle w:val="FirstParagraph"/>
      </w:pPr>
      <w:r>
        <w:rPr>
          <w:bCs/>
          <w:b/>
        </w:rPr>
        <w:t xml:space="preserve">Warning:</w:t>
      </w:r>
      <w:r>
        <w:t xml:space="preserve"> </w:t>
      </w:r>
      <w:r>
        <w:t xml:space="preserve">Welding in high-temperature environments like Sudan Khartoum increases the risk of heat stress and equipment failure. Strict adherence to safety protocols is mandatory.</w:t>
      </w:r>
    </w:p>
    <w:p>
      <w:pPr>
        <w:pStyle w:val="BodyText"/>
      </w:pPr>
      <w:r>
        <w:t xml:space="preserve">Operators must wear appropriate PPE, including a welding helmet with auto-darkening lenses, fire-resistant gloves, and clothing. Ensure adequate ventilation to prevent inhalation of welding fumes, which can be exacerbated by dust in the air. Regular breaks should be scheduled to prevent heat exhaustion. The Welder should be inspected before and after each use for signs of damage or overheating.</w:t>
      </w:r>
    </w:p>
    <w:bookmarkEnd w:id="28"/>
    <w:bookmarkStart w:id="29" w:name="data-analysis-and-reporting"/>
    <w:p>
      <w:pPr>
        <w:pStyle w:val="Heading2"/>
      </w:pPr>
      <w:r>
        <w:t xml:space="preserve">6. Data Analysis and Reporting</w:t>
      </w:r>
    </w:p>
    <w:p>
      <w:pPr>
        <w:pStyle w:val="FirstParagraph"/>
      </w:pPr>
      <w:r>
        <w:t xml:space="preserve">After completing the welding tests, analyze the collected data to determine the impact of environmental conditions on weld quality and Welder performance. Compare the results with standard welding benchmarks to identify any deviations. Prepare a comprehensive report detailing the findings, including recommendations for optimizing Welder operation in Sudan Khartoum. This report will serve as a reference for future welding projects in similar environmental conditions.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Welder in the challenging environment of Sudan Khartoum. By systematically assessing the effects of temperature, humidity, and dust on welding quality and equipment reliability, this study aims to enhance safety and efficiency in industrial welding operations in the region. The insights gained will contribute to the development of best practices for welding in arid climates.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Sudan Khartoum</dc:title>
  <dc:creator/>
  <dc:language>en</dc:language>
  <cp:keywords/>
  <dcterms:created xsi:type="dcterms:W3CDTF">2026-10-10T05:06:22Z</dcterms:created>
  <dcterms:modified xsi:type="dcterms:W3CDTF">2026-10-10T05:06:22Z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