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Welder</w:t>
      </w:r>
      <w:r>
        <w:t xml:space="preserve"> </w:t>
      </w:r>
      <w:r>
        <w:t xml:space="preserve">Performance</w:t>
      </w:r>
      <w:r>
        <w:t xml:space="preserve"> </w:t>
      </w:r>
      <w:r>
        <w:t xml:space="preserve">Analysis</w:t>
      </w:r>
    </w:p>
    <w:bookmarkStart w:id="20" w:name="X01a98ef50b27a7a8fec23557fff4d15ee526b4f"/>
    <w:p>
      <w:pPr>
        <w:pStyle w:val="Heading1"/>
      </w:pPr>
      <w:r>
        <w:t xml:space="preserve">Experiment Protocol: Welder Performance and Safety Analysis</w:t>
      </w:r>
    </w:p>
    <w:p>
      <w:pPr>
        <w:pStyle w:val="FirstParagraph"/>
      </w:pPr>
      <w:r>
        <w:rPr>
          <w:bCs/>
          <w:b/>
        </w:rPr>
        <w:t xml:space="preserve">Location:</w:t>
      </w:r>
      <w:r>
        <w:t xml:space="preserve"> </w:t>
      </w:r>
      <w:r>
        <w:t xml:space="preserve">Birmingham, United Kingdom</w:t>
      </w:r>
    </w:p>
    <w:p>
      <w:pPr>
        <w:pStyle w:val="BodyText"/>
      </w:pPr>
      <w:r>
        <w:rPr>
          <w:bCs/>
          <w:b/>
        </w:rPr>
        <w:t xml:space="preserve">Date:</w:t>
      </w:r>
      <w:r>
        <w:t xml:space="preserve"> </w:t>
      </w:r>
      <w:r>
        <w:t xml:space="preserve">October 24, 2023</w:t>
      </w:r>
    </w:p>
    <w:p>
      <w:pPr>
        <w:pStyle w:val="BodyText"/>
      </w:pPr>
      <w:r>
        <w:rPr>
          <w:bCs/>
          <w:b/>
        </w:rPr>
        <w:t xml:space="preserve">Protocol Version:</w:t>
      </w:r>
      <w:r>
        <w:t xml:space="preserve"> </w:t>
      </w:r>
      <w:r>
        <w:t xml:space="preserve">1.0</w:t>
      </w:r>
    </w:p>
    <w:p>
      <w:pPr>
        <w:pStyle w:val="BodyText"/>
      </w:pPr>
      <w:r>
        <w:rPr>
          <w:bCs/>
          <w:b/>
        </w:rPr>
        <w:t xml:space="preserve">Prepared By:</w:t>
      </w:r>
      <w:r>
        <w:t xml:space="preserve"> </w:t>
      </w:r>
      <w:r>
        <w:t xml:space="preserve">Technical Research Division</w:t>
      </w:r>
    </w:p>
    <w:bookmarkEnd w:id="20"/>
    <w:bookmarkStart w:id="21" w:name="introduction-and-objective"/>
    <w:p>
      <w:pPr>
        <w:pStyle w:val="Heading2"/>
      </w:pPr>
      <w:r>
        <w:t xml:space="preserve">1. Introduction and Objective</w:t>
      </w:r>
    </w:p>
    <w:p>
      <w:pPr>
        <w:pStyle w:val="FirstParagraph"/>
      </w:pPr>
      <w:r>
        <w:t xml:space="preserve">This Experiment Protocol outlines the procedures for evaluating the performance, safety, and efficiency of a Welder operating within industrial environments in Birmingham, United Kingdom. The primary objective is to assess the welder's ability to produce high-quality welds while adhering to UK safety regulations and standards. This protocol is designed to ensure consistency, accuracy, and safety during the experimental process.</w:t>
      </w:r>
    </w:p>
    <w:p>
      <w:pPr>
        <w:pStyle w:val="BodyText"/>
      </w:pPr>
      <w:r>
        <w:t xml:space="preserve">The study will focus on the welder's technical skills, equipment usage, and compliance with health and safety guidelines specific to the Birmingham region. By conducting this experiment, we aim to identify areas for improvement in welding practices and contribute to the overall advancement of welding technology and safety in the United Kingdom.</w:t>
      </w:r>
    </w:p>
    <w:bookmarkEnd w:id="21"/>
    <w:bookmarkStart w:id="22" w:name="scope-and-applicability"/>
    <w:p>
      <w:pPr>
        <w:pStyle w:val="Heading2"/>
      </w:pPr>
      <w:r>
        <w:t xml:space="preserve">2. Scope and Applicability</w:t>
      </w:r>
    </w:p>
    <w:p>
      <w:pPr>
        <w:pStyle w:val="FirstParagraph"/>
      </w:pPr>
      <w:r>
        <w:t xml:space="preserve">This protocol applies to all welding activities conducted as part of the experiment in Birmingham, United Kingdom. It covers the preparation, execution, and evaluation phases of the welding process. The protocol is applicable to both manual and automated welding techniques and is designed to be adaptable to various welding scenarios encountered in industrial settings.</w:t>
      </w:r>
    </w:p>
    <w:p>
      <w:pPr>
        <w:pStyle w:val="BodyText"/>
      </w:pPr>
      <w:r>
        <w:t xml:space="preserve">The experiment will be conducted in a controlled environment that simulates real-world conditions typical of Birmingham's manufacturing sector. This ensures that the findings are relevant and can be applied to improve welding practices across the region.</w:t>
      </w:r>
    </w:p>
    <w:bookmarkEnd w:id="22"/>
    <w:bookmarkStart w:id="23" w:name="materials-and-equipment"/>
    <w:p>
      <w:pPr>
        <w:pStyle w:val="Heading2"/>
      </w:pPr>
      <w:r>
        <w:t xml:space="preserve">3. Materials and Equipment</w:t>
      </w:r>
    </w:p>
    <w:p>
      <w:pPr>
        <w:pStyle w:val="FirstParagraph"/>
      </w:pPr>
      <w:r>
        <w:t xml:space="preserve">The following materials and equipment will be used during the experiment:</w:t>
      </w:r>
    </w:p>
    <w:p>
      <w:pPr>
        <w:numPr>
          <w:ilvl w:val="0"/>
          <w:numId w:val="1001"/>
        </w:numPr>
        <w:pStyle w:val="Compact"/>
      </w:pPr>
      <w:r>
        <w:t xml:space="preserve">Welding machine (MIG/TIG/Arc) compliant with UK standards</w:t>
      </w:r>
    </w:p>
    <w:p>
      <w:pPr>
        <w:numPr>
          <w:ilvl w:val="0"/>
          <w:numId w:val="1001"/>
        </w:numPr>
        <w:pStyle w:val="Compact"/>
      </w:pPr>
      <w:r>
        <w:t xml:space="preserve">Protective gear (helmet, gloves, apron, boots)</w:t>
      </w:r>
    </w:p>
    <w:p>
      <w:pPr>
        <w:numPr>
          <w:ilvl w:val="0"/>
          <w:numId w:val="1001"/>
        </w:numPr>
        <w:pStyle w:val="Compact"/>
      </w:pPr>
      <w:r>
        <w:t xml:space="preserve">Welding rods and filler materials</w:t>
      </w:r>
    </w:p>
    <w:p>
      <w:pPr>
        <w:numPr>
          <w:ilvl w:val="0"/>
          <w:numId w:val="1001"/>
        </w:numPr>
        <w:pStyle w:val="Compact"/>
      </w:pPr>
      <w:r>
        <w:t xml:space="preserve">Base metals (steel, aluminum, etc.)</w:t>
      </w:r>
    </w:p>
    <w:p>
      <w:pPr>
        <w:numPr>
          <w:ilvl w:val="0"/>
          <w:numId w:val="1001"/>
        </w:numPr>
        <w:pStyle w:val="Compact"/>
      </w:pPr>
      <w:r>
        <w:t xml:space="preserve">Measuring tools (calipers, micrometers)</w:t>
      </w:r>
    </w:p>
    <w:p>
      <w:pPr>
        <w:numPr>
          <w:ilvl w:val="0"/>
          <w:numId w:val="1001"/>
        </w:numPr>
        <w:pStyle w:val="Compact"/>
      </w:pPr>
      <w:r>
        <w:t xml:space="preserve">Non-destructive testing equipment (ultrasonic, radiographic)</w:t>
      </w:r>
    </w:p>
    <w:p>
      <w:pPr>
        <w:numPr>
          <w:ilvl w:val="0"/>
          <w:numId w:val="1001"/>
        </w:numPr>
        <w:pStyle w:val="Compact"/>
      </w:pPr>
      <w:r>
        <w:t xml:space="preserve">Environmental monitoring devices (air quality, noise levels)</w:t>
      </w:r>
    </w:p>
    <w:p>
      <w:pPr>
        <w:pStyle w:val="FirstParagraph"/>
      </w:pPr>
      <w:r>
        <w:t xml:space="preserve">All equipment must be inspected and certified before use to ensure compliance with UK safety regulations.</w:t>
      </w:r>
    </w:p>
    <w:bookmarkEnd w:id="23"/>
    <w:bookmarkStart w:id="27" w:name="experimental-procedure"/>
    <w:p>
      <w:pPr>
        <w:pStyle w:val="Heading2"/>
      </w:pPr>
      <w:r>
        <w:t xml:space="preserve">4. Experimental Procedure</w:t>
      </w:r>
    </w:p>
    <w:bookmarkStart w:id="24" w:name="preparation-phase"/>
    <w:p>
      <w:pPr>
        <w:pStyle w:val="Heading3"/>
      </w:pPr>
      <w:r>
        <w:t xml:space="preserve">4.1 Preparation Phase</w:t>
      </w:r>
    </w:p>
    <w:p>
      <w:pPr>
        <w:pStyle w:val="FirstParagraph"/>
      </w:pPr>
      <w:r>
        <w:t xml:space="preserve">Before commencing the welding experiment, the following steps must be completed:</w:t>
      </w:r>
    </w:p>
    <w:p>
      <w:pPr>
        <w:numPr>
          <w:ilvl w:val="0"/>
          <w:numId w:val="1002"/>
        </w:numPr>
        <w:pStyle w:val="Compact"/>
      </w:pPr>
      <w:r>
        <w:t xml:space="preserve">Inspect the welding area to ensure it is clean, well-ventilated, and free from hazards.</w:t>
      </w:r>
    </w:p>
    <w:p>
      <w:pPr>
        <w:numPr>
          <w:ilvl w:val="0"/>
          <w:numId w:val="1002"/>
        </w:numPr>
        <w:pStyle w:val="Compact"/>
      </w:pPr>
      <w:r>
        <w:t xml:space="preserve">Verify that all safety equipment is in good condition and properly fitted.</w:t>
      </w:r>
    </w:p>
    <w:p>
      <w:pPr>
        <w:numPr>
          <w:ilvl w:val="0"/>
          <w:numId w:val="1002"/>
        </w:numPr>
        <w:pStyle w:val="Compact"/>
      </w:pPr>
      <w:r>
        <w:t xml:space="preserve">Calibrate all measuring and testing instruments.</w:t>
      </w:r>
    </w:p>
    <w:p>
      <w:pPr>
        <w:numPr>
          <w:ilvl w:val="0"/>
          <w:numId w:val="1002"/>
        </w:numPr>
        <w:pStyle w:val="Compact"/>
      </w:pPr>
      <w:r>
        <w:t xml:space="preserve">Prepare the base metals according to the specified dimensions and surface conditions.</w:t>
      </w:r>
    </w:p>
    <w:bookmarkEnd w:id="24"/>
    <w:bookmarkStart w:id="25" w:name="execution-phase"/>
    <w:p>
      <w:pPr>
        <w:pStyle w:val="Heading3"/>
      </w:pPr>
      <w:r>
        <w:t xml:space="preserve">4.2 Execution Phase</w:t>
      </w:r>
    </w:p>
    <w:p>
      <w:pPr>
        <w:pStyle w:val="FirstParagraph"/>
      </w:pPr>
      <w:r>
        <w:t xml:space="preserve">The welding process will be carried out as follows:</w:t>
      </w:r>
    </w:p>
    <w:p>
      <w:pPr>
        <w:numPr>
          <w:ilvl w:val="0"/>
          <w:numId w:val="1003"/>
        </w:numPr>
        <w:pStyle w:val="Compact"/>
      </w:pPr>
      <w:r>
        <w:t xml:space="preserve">The welder will perform a series of welds on the prepared base metals using the designated welding technique.</w:t>
      </w:r>
    </w:p>
    <w:p>
      <w:pPr>
        <w:numPr>
          <w:ilvl w:val="0"/>
          <w:numId w:val="1003"/>
        </w:numPr>
        <w:pStyle w:val="Compact"/>
      </w:pPr>
      <w:r>
        <w:t xml:space="preserve">Each weld will be documented with details such as welding parameters, time taken, and any observations.</w:t>
      </w:r>
    </w:p>
    <w:p>
      <w:pPr>
        <w:numPr>
          <w:ilvl w:val="0"/>
          <w:numId w:val="1003"/>
        </w:numPr>
        <w:pStyle w:val="Compact"/>
      </w:pPr>
      <w:r>
        <w:t xml:space="preserve">Environmental conditions (temperature, humidity, air quality) will be monitored throughout the process.</w:t>
      </w:r>
    </w:p>
    <w:bookmarkEnd w:id="25"/>
    <w:bookmarkStart w:id="26" w:name="evaluation-phase"/>
    <w:p>
      <w:pPr>
        <w:pStyle w:val="Heading3"/>
      </w:pPr>
      <w:r>
        <w:t xml:space="preserve">4.3 Evaluation Phase</w:t>
      </w:r>
    </w:p>
    <w:p>
      <w:pPr>
        <w:pStyle w:val="FirstParagraph"/>
      </w:pPr>
      <w:r>
        <w:t xml:space="preserve">After completing the welds, the following evaluations will be conducted:</w:t>
      </w:r>
    </w:p>
    <w:p>
      <w:pPr>
        <w:numPr>
          <w:ilvl w:val="0"/>
          <w:numId w:val="1004"/>
        </w:numPr>
        <w:pStyle w:val="Compact"/>
      </w:pPr>
      <w:r>
        <w:t xml:space="preserve">Visual inspection of each weld for defects such as cracks, porosity, and incomplete fusion.</w:t>
      </w:r>
    </w:p>
    <w:p>
      <w:pPr>
        <w:numPr>
          <w:ilvl w:val="0"/>
          <w:numId w:val="1004"/>
        </w:numPr>
        <w:pStyle w:val="Compact"/>
      </w:pPr>
      <w:r>
        <w:t xml:space="preserve">Non-destructive testing to assess the internal quality of the welds.</w:t>
      </w:r>
    </w:p>
    <w:p>
      <w:pPr>
        <w:numPr>
          <w:ilvl w:val="0"/>
          <w:numId w:val="1004"/>
        </w:numPr>
        <w:pStyle w:val="Compact"/>
      </w:pPr>
      <w:r>
        <w:t xml:space="preserve">Measurement of weld dimensions to ensure they meet the specified tolerances.</w:t>
      </w:r>
    </w:p>
    <w:p>
      <w:pPr>
        <w:numPr>
          <w:ilvl w:val="0"/>
          <w:numId w:val="1004"/>
        </w:numPr>
        <w:pStyle w:val="Compact"/>
      </w:pPr>
      <w:r>
        <w:t xml:space="preserve">Analysis of the welder's performance in terms of speed, accuracy, and adherence to safety protocols.</w:t>
      </w:r>
    </w:p>
    <w:bookmarkEnd w:id="26"/>
    <w:bookmarkEnd w:id="27"/>
    <w:bookmarkStart w:id="28" w:name="safety-considerations"/>
    <w:p>
      <w:pPr>
        <w:pStyle w:val="Heading2"/>
      </w:pPr>
      <w:r>
        <w:t xml:space="preserve">5. Safety Considerations</w:t>
      </w:r>
    </w:p>
    <w:p>
      <w:pPr>
        <w:pStyle w:val="FirstParagraph"/>
      </w:pPr>
      <w:r>
        <w:t xml:space="preserve">Safety is a paramount concern during this experiment. The following measures will be implemented to ensure the safety of the welder and all personnel involved:</w:t>
      </w:r>
    </w:p>
    <w:p>
      <w:pPr>
        <w:numPr>
          <w:ilvl w:val="0"/>
          <w:numId w:val="1005"/>
        </w:numPr>
        <w:pStyle w:val="Compact"/>
      </w:pPr>
      <w:r>
        <w:t xml:space="preserve">Strict adherence to UK health and safety regulations, including the Provision and Use of Work Equipment Regulations (PUWER) and the Control of Substances Hazardous to Health (COSHH).</w:t>
      </w:r>
    </w:p>
    <w:p>
      <w:pPr>
        <w:numPr>
          <w:ilvl w:val="0"/>
          <w:numId w:val="1005"/>
        </w:numPr>
        <w:pStyle w:val="Compact"/>
      </w:pPr>
      <w:r>
        <w:t xml:space="preserve">Use of appropriate personal protective equipment (PPE) at all times.</w:t>
      </w:r>
    </w:p>
    <w:p>
      <w:pPr>
        <w:numPr>
          <w:ilvl w:val="0"/>
          <w:numId w:val="1005"/>
        </w:numPr>
        <w:pStyle w:val="Compact"/>
      </w:pPr>
      <w:r>
        <w:t xml:space="preserve">Regular monitoring of air quality to prevent exposure to harmful fumes.</w:t>
      </w:r>
    </w:p>
    <w:p>
      <w:pPr>
        <w:numPr>
          <w:ilvl w:val="0"/>
          <w:numId w:val="1005"/>
        </w:numPr>
        <w:pStyle w:val="Compact"/>
      </w:pPr>
      <w:r>
        <w:t xml:space="preserve">Implementation of fire prevention measures, including the use of fire extinguishers and fire-resistant barriers.</w:t>
      </w:r>
    </w:p>
    <w:p>
      <w:pPr>
        <w:numPr>
          <w:ilvl w:val="0"/>
          <w:numId w:val="1005"/>
        </w:numPr>
        <w:pStyle w:val="Compact"/>
      </w:pPr>
      <w:r>
        <w:t xml:space="preserve">Training of all personnel on emergency procedures and first aid.</w:t>
      </w:r>
    </w:p>
    <w:p>
      <w:pPr>
        <w:pStyle w:val="FirstParagraph"/>
      </w:pPr>
      <w:r>
        <w:t xml:space="preserve">Any incidents or near-misses will be documented and reported in accordance with UK reporting requirements.</w:t>
      </w:r>
    </w:p>
    <w:bookmarkEnd w:id="28"/>
    <w:bookmarkStart w:id="29" w:name="data-collection-and-analysis"/>
    <w:p>
      <w:pPr>
        <w:pStyle w:val="Heading2"/>
      </w:pPr>
      <w:r>
        <w:t xml:space="preserve">6. Data Collection and Analysis</w:t>
      </w:r>
    </w:p>
    <w:p>
      <w:pPr>
        <w:pStyle w:val="FirstParagraph"/>
      </w:pPr>
      <w:r>
        <w:t xml:space="preserve">Data will be collected systematically throughout the experiment to ensure accuracy and reliability. The following data points will be recorded:</w:t>
      </w:r>
    </w:p>
    <w:p>
      <w:pPr>
        <w:numPr>
          <w:ilvl w:val="0"/>
          <w:numId w:val="1006"/>
        </w:numPr>
        <w:pStyle w:val="Compact"/>
      </w:pPr>
      <w:r>
        <w:t xml:space="preserve">Welding parameters (voltage, current, travel speed)</w:t>
      </w:r>
    </w:p>
    <w:p>
      <w:pPr>
        <w:numPr>
          <w:ilvl w:val="0"/>
          <w:numId w:val="1006"/>
        </w:numPr>
        <w:pStyle w:val="Compact"/>
      </w:pPr>
      <w:r>
        <w:t xml:space="preserve">Weld dimensions and quality metrics</w:t>
      </w:r>
    </w:p>
    <w:p>
      <w:pPr>
        <w:numPr>
          <w:ilvl w:val="0"/>
          <w:numId w:val="1006"/>
        </w:numPr>
        <w:pStyle w:val="Compact"/>
      </w:pPr>
      <w:r>
        <w:t xml:space="preserve">Environmental conditions</w:t>
      </w:r>
    </w:p>
    <w:p>
      <w:pPr>
        <w:numPr>
          <w:ilvl w:val="0"/>
          <w:numId w:val="1006"/>
        </w:numPr>
        <w:pStyle w:val="Compact"/>
      </w:pPr>
      <w:r>
        <w:t xml:space="preserve">Welder performance indicators</w:t>
      </w:r>
    </w:p>
    <w:p>
      <w:pPr>
        <w:pStyle w:val="FirstParagraph"/>
      </w:pPr>
      <w:r>
        <w:t xml:space="preserve">The collected data will be analyzed using statistical methods to identify trends, patterns, and areas for improvement. The results will be compared against industry standards and benchmarks to assess the welder's performance.</w:t>
      </w:r>
    </w:p>
    <w:bookmarkEnd w:id="29"/>
    <w:bookmarkStart w:id="30" w:name="reporting-and-documentation"/>
    <w:p>
      <w:pPr>
        <w:pStyle w:val="Heading2"/>
      </w:pPr>
      <w:r>
        <w:t xml:space="preserve">7. Reporting and Documentation</w:t>
      </w:r>
    </w:p>
    <w:p>
      <w:pPr>
        <w:pStyle w:val="FirstParagraph"/>
      </w:pPr>
      <w:r>
        <w:t xml:space="preserve">A comprehensive report will be prepared at the conclusion of the experiment, detailing the methodology, results, and conclusions. The report will include:</w:t>
      </w:r>
    </w:p>
    <w:p>
      <w:pPr>
        <w:numPr>
          <w:ilvl w:val="0"/>
          <w:numId w:val="1007"/>
        </w:numPr>
        <w:pStyle w:val="Compact"/>
      </w:pPr>
      <w:r>
        <w:t xml:space="preserve">Summary of the experimental procedure</w:t>
      </w:r>
    </w:p>
    <w:p>
      <w:pPr>
        <w:numPr>
          <w:ilvl w:val="0"/>
          <w:numId w:val="1007"/>
        </w:numPr>
        <w:pStyle w:val="Compact"/>
      </w:pPr>
      <w:r>
        <w:t xml:space="preserve">Analysis of the collected data</w:t>
      </w:r>
    </w:p>
    <w:p>
      <w:pPr>
        <w:numPr>
          <w:ilvl w:val="0"/>
          <w:numId w:val="1007"/>
        </w:numPr>
        <w:pStyle w:val="Compact"/>
      </w:pPr>
      <w:r>
        <w:t xml:space="preserve">Assessment of the welder's performance</w:t>
      </w:r>
    </w:p>
    <w:p>
      <w:pPr>
        <w:numPr>
          <w:ilvl w:val="0"/>
          <w:numId w:val="1007"/>
        </w:numPr>
        <w:pStyle w:val="Compact"/>
      </w:pPr>
      <w:r>
        <w:t xml:space="preserve">Recommendations for improving welding practices and safety</w:t>
      </w:r>
    </w:p>
    <w:p>
      <w:pPr>
        <w:pStyle w:val="FirstParagraph"/>
      </w:pPr>
      <w:r>
        <w:t xml:space="preserve">All documentation will be stored securely and made available for review by relevant stakeholders.</w:t>
      </w:r>
    </w:p>
    <w:bookmarkEnd w:id="30"/>
    <w:bookmarkStart w:id="31" w:name="conclusion"/>
    <w:p>
      <w:pPr>
        <w:pStyle w:val="Heading2"/>
      </w:pPr>
      <w:r>
        <w:t xml:space="preserve">8. Conclusion</w:t>
      </w:r>
    </w:p>
    <w:p>
      <w:pPr>
        <w:pStyle w:val="FirstParagraph"/>
      </w:pPr>
      <w:r>
        <w:t xml:space="preserve">This Experiment Protocol provides a structured approach to evaluating the performance and safety of a Welder in Birmingham, United Kingdom. By following this protocol, we aim to generate valuable insights that can enhance welding practices and contribute to the safety and efficiency of industrial operations in the region.</w:t>
      </w:r>
    </w:p>
    <w:bookmarkEnd w:id="31"/>
    <w:p>
      <w:pPr>
        <w:pStyle w:val="BodyText"/>
      </w:pPr>
      <w:r>
        <w:rPr>
          <w:bCs/>
          <w:b/>
        </w:rPr>
        <w:t xml:space="preserve">Approved By:</w:t>
      </w:r>
    </w:p>
    <w:p>
      <w:pPr>
        <w:pStyle w:val="BodyText"/>
      </w:pPr>
      <w:r>
        <w:t xml:space="preserve">__________________________</w:t>
      </w:r>
    </w:p>
    <w:p>
      <w:pPr>
        <w:pStyle w:val="BodyText"/>
      </w:pPr>
      <w:r>
        <w:t xml:space="preserve">Lead Researcher</w:t>
      </w:r>
    </w:p>
    <w:p>
      <w:pPr>
        <w:pStyle w:val="BodyText"/>
      </w:pPr>
      <w:r>
        <w:t xml:space="preserve">Date: 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Welder Performance Analysis</dc:title>
  <dc:creator/>
  <dc:language>en</dc:language>
  <cp:keywords/>
  <dcterms:created xsi:type="dcterms:W3CDTF">2026-10-10T03:20:45Z</dcterms:created>
  <dcterms:modified xsi:type="dcterms:W3CDTF">2026-10-10T03:20:45Z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