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Houston,</w:t>
      </w:r>
      <w:r>
        <w:t xml:space="preserve"> </w:t>
      </w:r>
      <w:r>
        <w:t xml:space="preserve">United</w:t>
      </w:r>
      <w:r>
        <w:t xml:space="preserve"> </w:t>
      </w:r>
      <w:r>
        <w:t xml:space="preserve">States</w:t>
      </w:r>
    </w:p>
    <w:bookmarkStart w:id="32" w:name="X22d55c4b4cf254da622ba092f0f58a14fa53180"/>
    <w:p>
      <w:pPr>
        <w:pStyle w:val="Heading1"/>
      </w:pPr>
      <w:r>
        <w:t xml:space="preserve">Experiment Protocol: Welder Performance Evaluation</w:t>
      </w:r>
    </w:p>
    <w:p>
      <w:pPr>
        <w:pStyle w:val="FirstParagraph"/>
      </w:pPr>
      <w:r>
        <w:rPr>
          <w:bCs/>
          <w:b/>
        </w:rPr>
        <w:t xml:space="preserve">Project Title:</w:t>
      </w:r>
      <w:r>
        <w:t xml:space="preserve"> </w:t>
      </w:r>
      <w:r>
        <w:t xml:space="preserve">Assessment of Welding Integrity Under High-Humidity Conditions</w:t>
      </w:r>
    </w:p>
    <w:p>
      <w:pPr>
        <w:pStyle w:val="BodyText"/>
      </w:pPr>
      <w:r>
        <w:rPr>
          <w:bCs/>
          <w:b/>
        </w:rPr>
        <w:t xml:space="preserve">Location:</w:t>
      </w:r>
      <w:r>
        <w:t xml:space="preserve"> </w:t>
      </w:r>
      <w:r>
        <w:t xml:space="preserve">Houston, United States</w:t>
      </w:r>
    </w:p>
    <w:p>
      <w:pPr>
        <w:pStyle w:val="BodyText"/>
      </w:pPr>
      <w:r>
        <w:rPr>
          <w:bCs/>
          <w:b/>
        </w:rPr>
        <w:t xml:space="preserve">Subject:</w:t>
      </w:r>
      <w:r>
        <w:t xml:space="preserve"> </w:t>
      </w:r>
      <w:r>
        <w:t xml:space="preserve">Industrial Welder (MIG/TIG Configuration)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performance, safety, and output quality of a specific Welder unit operating within the industrial sector of Houston, United States. Houston is characterized by a subtropical humid climate, which presents unique challenges for welding operations, particularly regarding moisture absorption in shielding gases and electrode degradation.</w:t>
      </w:r>
    </w:p>
    <w:p>
      <w:pPr>
        <w:pStyle w:val="BodyText"/>
      </w:pPr>
      <w:r>
        <w:t xml:space="preserve">The primary objective of this experiment is to determine the consistency of weld bead quality and structural integrity when the Welder is subjected to ambient conditions typical of the Houston metropolitan area. Specifically, this protocol aims to quantify the effects of high relative humidity on arc stability and porosity rates in carbon steel welds.</w:t>
      </w:r>
    </w:p>
    <w:bookmarkEnd w:id="20"/>
    <w:bookmarkStart w:id="21" w:name="scope-and-applicability"/>
    <w:p>
      <w:pPr>
        <w:pStyle w:val="Heading2"/>
      </w:pPr>
      <w:r>
        <w:t xml:space="preserve">2. Scope and Applicability</w:t>
      </w:r>
    </w:p>
    <w:p>
      <w:pPr>
        <w:pStyle w:val="FirstParagraph"/>
      </w:pPr>
      <w:r>
        <w:t xml:space="preserve">This protocol applies to all field tests conducted on the designated Welder unit within the Houston, United States region. It covers the setup, execution, data collection, and analysis phases of the experiment. The findings will be used to establish operational guidelines for welding contractors working in the Gulf Coast region, ensuring compliance with American Welding Society (AWS) standards.</w:t>
      </w:r>
    </w:p>
    <w:bookmarkEnd w:id="21"/>
    <w:bookmarkStart w:id="22" w:name="safety-precautions"/>
    <w:p>
      <w:pPr>
        <w:pStyle w:val="Heading2"/>
      </w:pPr>
      <w:r>
        <w:t xml:space="preserve">3. Safety Precautions</w:t>
      </w:r>
    </w:p>
    <w:p>
      <w:pPr>
        <w:pStyle w:val="FirstParagraph"/>
      </w:pPr>
      <w:r>
        <w:t xml:space="preserve">Given the industrial nature of the Welder and the environment in Houston, United States, strict adherence to safety protocols is mandatory. All personnel must comply with OSHA regulations.</w:t>
      </w:r>
    </w:p>
    <w:p>
      <w:pPr>
        <w:numPr>
          <w:ilvl w:val="0"/>
          <w:numId w:val="1001"/>
        </w:numPr>
        <w:pStyle w:val="Compact"/>
      </w:pPr>
      <w:r>
        <w:rPr>
          <w:bCs/>
          <w:b/>
        </w:rPr>
        <w:t xml:space="preserve">Personal Protective Equipment (PPE):</w:t>
      </w:r>
      <w:r>
        <w:t xml:space="preserve"> </w:t>
      </w:r>
      <w:r>
        <w:t xml:space="preserve">All operators must wear ANSI-approved welding helmets, flame-resistant clothing, leather gloves, and safety boots.</w:t>
      </w:r>
    </w:p>
    <w:p>
      <w:pPr>
        <w:numPr>
          <w:ilvl w:val="0"/>
          <w:numId w:val="1001"/>
        </w:numPr>
        <w:pStyle w:val="Compact"/>
      </w:pPr>
      <w:r>
        <w:rPr>
          <w:bCs/>
          <w:b/>
        </w:rPr>
        <w:t xml:space="preserve">Ventilation:</w:t>
      </w:r>
      <w:r>
        <w:t xml:space="preserve"> </w:t>
      </w:r>
      <w:r>
        <w:t xml:space="preserve">Due to the high humidity in Houston, adequate ventilation is required to prevent the accumulation of welding fumes and to manage heat stress.</w:t>
      </w:r>
    </w:p>
    <w:p>
      <w:pPr>
        <w:numPr>
          <w:ilvl w:val="0"/>
          <w:numId w:val="1001"/>
        </w:numPr>
        <w:pStyle w:val="Compact"/>
      </w:pPr>
      <w:r>
        <w:rPr>
          <w:bCs/>
          <w:b/>
        </w:rPr>
        <w:t xml:space="preserve">Electrical Safety:</w:t>
      </w:r>
      <w:r>
        <w:t xml:space="preserve"> </w:t>
      </w:r>
      <w:r>
        <w:t xml:space="preserve">Ensure the Welder is properly grounded. Inspect cables for damage before use, as moisture can compromise insulation.</w:t>
      </w:r>
    </w:p>
    <w:p>
      <w:pPr>
        <w:numPr>
          <w:ilvl w:val="0"/>
          <w:numId w:val="1001"/>
        </w:numPr>
        <w:pStyle w:val="Compact"/>
      </w:pPr>
      <w:r>
        <w:rPr>
          <w:bCs/>
          <w:b/>
        </w:rPr>
        <w:t xml:space="preserve">Fire Prevention:</w:t>
      </w:r>
      <w:r>
        <w:t xml:space="preserve"> </w:t>
      </w:r>
      <w:r>
        <w:t xml:space="preserve">Keep fire extinguishers rated for electrical and flammable liquid fires nearby. Clear the work area of combustible materials.</w:t>
      </w:r>
    </w:p>
    <w:bookmarkEnd w:id="22"/>
    <w:bookmarkStart w:id="23" w:name="equipment-and-materials"/>
    <w:p>
      <w:pPr>
        <w:pStyle w:val="Heading2"/>
      </w:pPr>
      <w:r>
        <w:t xml:space="preserve">4. Equipment and Materials</w:t>
      </w:r>
    </w:p>
    <w:p>
      <w:pPr>
        <w:pStyle w:val="FirstParagraph"/>
      </w:pPr>
      <w:r>
        <w:t xml:space="preserve">The following equipment and materials are required for this experiment:</w:t>
      </w:r>
    </w:p>
    <w:p>
      <w:pPr>
        <w:numPr>
          <w:ilvl w:val="0"/>
          <w:numId w:val="1002"/>
        </w:numPr>
        <w:pStyle w:val="Compact"/>
      </w:pPr>
      <w:r>
        <w:rPr>
          <w:bCs/>
          <w:b/>
        </w:rPr>
        <w:t xml:space="preserve">Welder Unit:</w:t>
      </w:r>
      <w:r>
        <w:t xml:space="preserve"> </w:t>
      </w:r>
      <w:r>
        <w:t xml:space="preserve">One industrial-grade MIG/TIG Welder, calibrated and inspected.</w:t>
      </w:r>
    </w:p>
    <w:p>
      <w:pPr>
        <w:numPr>
          <w:ilvl w:val="0"/>
          <w:numId w:val="1002"/>
        </w:numPr>
        <w:pStyle w:val="Compact"/>
      </w:pPr>
      <w:r>
        <w:rPr>
          <w:bCs/>
          <w:b/>
        </w:rPr>
        <w:t xml:space="preserve">Base Material:</w:t>
      </w:r>
      <w:r>
        <w:t xml:space="preserve"> </w:t>
      </w:r>
      <w:r>
        <w:t xml:space="preserve">ASTM A36 Carbon Steel plates (1/4 inch thickness), cut to standard dimensions.</w:t>
      </w:r>
    </w:p>
    <w:p>
      <w:pPr>
        <w:numPr>
          <w:ilvl w:val="0"/>
          <w:numId w:val="1002"/>
        </w:numPr>
        <w:pStyle w:val="Compact"/>
      </w:pPr>
      <w:r>
        <w:rPr>
          <w:bCs/>
          <w:b/>
        </w:rPr>
        <w:t xml:space="preserve">Consumables:</w:t>
      </w:r>
      <w:r>
        <w:t xml:space="preserve"> </w:t>
      </w:r>
      <w:r>
        <w:t xml:space="preserve">ER70S-6 welding wire and Argon/CO2 shielding gas mixture.</w:t>
      </w:r>
    </w:p>
    <w:p>
      <w:pPr>
        <w:numPr>
          <w:ilvl w:val="0"/>
          <w:numId w:val="1002"/>
        </w:numPr>
        <w:pStyle w:val="Compact"/>
      </w:pPr>
      <w:r>
        <w:rPr>
          <w:bCs/>
          <w:b/>
        </w:rPr>
        <w:t xml:space="preserve">Environmental Sensors:</w:t>
      </w:r>
      <w:r>
        <w:t xml:space="preserve"> </w:t>
      </w:r>
      <w:r>
        <w:t xml:space="preserve">Digital hygrometer and thermometer to monitor Houston's ambient conditions.</w:t>
      </w:r>
    </w:p>
    <w:p>
      <w:pPr>
        <w:numPr>
          <w:ilvl w:val="0"/>
          <w:numId w:val="1002"/>
        </w:numPr>
        <w:pStyle w:val="Compact"/>
      </w:pPr>
      <w:r>
        <w:rPr>
          <w:bCs/>
          <w:b/>
        </w:rPr>
        <w:t xml:space="preserve">Measurement Tools:</w:t>
      </w:r>
      <w:r>
        <w:t xml:space="preserve"> </w:t>
      </w:r>
      <w:r>
        <w:t xml:space="preserve">Calipers, micrometers, and a weld gauge.</w:t>
      </w:r>
    </w:p>
    <w:p>
      <w:pPr>
        <w:numPr>
          <w:ilvl w:val="0"/>
          <w:numId w:val="1002"/>
        </w:numPr>
        <w:pStyle w:val="Compact"/>
      </w:pPr>
      <w:r>
        <w:rPr>
          <w:bCs/>
          <w:b/>
        </w:rPr>
        <w:t xml:space="preserve">Testing Equipment:</w:t>
      </w:r>
      <w:r>
        <w:t xml:space="preserve"> </w:t>
      </w:r>
      <w:r>
        <w:t xml:space="preserve">Ultrasonic testing (UT) device and tensile testing machine.</w:t>
      </w:r>
    </w:p>
    <w:bookmarkEnd w:id="23"/>
    <w:bookmarkStart w:id="28" w:name="experimental-procedure"/>
    <w:p>
      <w:pPr>
        <w:pStyle w:val="Heading2"/>
      </w:pPr>
      <w:r>
        <w:t xml:space="preserve">5. Experimental Procedure</w:t>
      </w:r>
    </w:p>
    <w:bookmarkStart w:id="24" w:name="site-preparation"/>
    <w:p>
      <w:pPr>
        <w:pStyle w:val="Heading3"/>
      </w:pPr>
      <w:r>
        <w:t xml:space="preserve">5.1 Site Preparation</w:t>
      </w:r>
    </w:p>
    <w:p>
      <w:pPr>
        <w:pStyle w:val="FirstParagraph"/>
      </w:pPr>
      <w:r>
        <w:t xml:space="preserve">Select a testing site in Houston, United States, that is representative of typical outdoor industrial conditions. Ensure the area is free from wind interference that could disrupt the shielding gas. Record the initial ambient temperature and relative humidity using the environmental sensors.</w:t>
      </w:r>
    </w:p>
    <w:bookmarkEnd w:id="24"/>
    <w:bookmarkStart w:id="25" w:name="welder-setup"/>
    <w:p>
      <w:pPr>
        <w:pStyle w:val="Heading3"/>
      </w:pPr>
      <w:r>
        <w:t xml:space="preserve">5.2 Welder Setup</w:t>
      </w:r>
    </w:p>
    <w:p>
      <w:pPr>
        <w:pStyle w:val="FirstParagraph"/>
      </w:pPr>
      <w:r>
        <w:t xml:space="preserve">Configure the Welder according to the manufacturer's specifications for carbon steel. Set the voltage, wire feed speed, and gas flow rate to standard parameters. Verify that the shielding gas cylinder is dry and free from moisture contamination.</w:t>
      </w:r>
    </w:p>
    <w:bookmarkEnd w:id="25"/>
    <w:bookmarkStart w:id="26" w:name="welding-execution"/>
    <w:p>
      <w:pPr>
        <w:pStyle w:val="Heading3"/>
      </w:pPr>
      <w:r>
        <w:t xml:space="preserve">5.3 Welding Execution</w:t>
      </w:r>
    </w:p>
    <w:p>
      <w:pPr>
        <w:pStyle w:val="FirstParagraph"/>
      </w:pPr>
      <w:r>
        <w:t xml:space="preserve">Perform a series of welds on the prepared steel plates. The experiment will include three sets of welds:</w:t>
      </w:r>
    </w:p>
    <w:p>
      <w:pPr>
        <w:numPr>
          <w:ilvl w:val="0"/>
          <w:numId w:val="1003"/>
        </w:numPr>
        <w:pStyle w:val="Compact"/>
      </w:pPr>
      <w:r>
        <w:rPr>
          <w:bCs/>
          <w:b/>
        </w:rPr>
        <w:t xml:space="preserve">Set A:</w:t>
      </w:r>
      <w:r>
        <w:t xml:space="preserve"> </w:t>
      </w:r>
      <w:r>
        <w:t xml:space="preserve">Welds performed under controlled, low-humidity conditions (indoor).</w:t>
      </w:r>
    </w:p>
    <w:p>
      <w:pPr>
        <w:numPr>
          <w:ilvl w:val="0"/>
          <w:numId w:val="1003"/>
        </w:numPr>
        <w:pStyle w:val="Compact"/>
      </w:pPr>
      <w:r>
        <w:rPr>
          <w:bCs/>
          <w:b/>
        </w:rPr>
        <w:t xml:space="preserve">Set B:</w:t>
      </w:r>
      <w:r>
        <w:t xml:space="preserve"> </w:t>
      </w:r>
      <w:r>
        <w:t xml:space="preserve">Welds performed outdoors in Houston during moderate humidity (50-70%).</w:t>
      </w:r>
    </w:p>
    <w:p>
      <w:pPr>
        <w:numPr>
          <w:ilvl w:val="0"/>
          <w:numId w:val="1003"/>
        </w:numPr>
        <w:pStyle w:val="Compact"/>
      </w:pPr>
      <w:r>
        <w:rPr>
          <w:bCs/>
          <w:b/>
        </w:rPr>
        <w:t xml:space="preserve">Set C:</w:t>
      </w:r>
      <w:r>
        <w:t xml:space="preserve"> </w:t>
      </w:r>
      <w:r>
        <w:t xml:space="preserve">Welds performed outdoors in Houston during high humidity (&gt;80%).</w:t>
      </w:r>
    </w:p>
    <w:p>
      <w:pPr>
        <w:pStyle w:val="FirstParagraph"/>
      </w:pPr>
      <w:r>
        <w:t xml:space="preserve">Each set will consist of five weld beads, each 6 inches in length. Maintain consistent travel speed and torch angle throughout the process.</w:t>
      </w:r>
    </w:p>
    <w:bookmarkEnd w:id="26"/>
    <w:bookmarkStart w:id="27" w:name="data-collection"/>
    <w:p>
      <w:pPr>
        <w:pStyle w:val="Heading3"/>
      </w:pPr>
      <w:r>
        <w:t xml:space="preserve">5.4 Data Collection</w:t>
      </w:r>
    </w:p>
    <w:p>
      <w:pPr>
        <w:pStyle w:val="FirstParagraph"/>
      </w:pPr>
      <w:r>
        <w:t xml:space="preserve">After each weld, allow the metal to cool to room temperature. Inspect the welds visually for defects such as porosity, undercut, and lack of fusion. Record the ambient conditions at the time of each weld.</w:t>
      </w:r>
    </w:p>
    <w:bookmarkEnd w:id="27"/>
    <w:bookmarkEnd w:id="28"/>
    <w:bookmarkStart w:id="29" w:name="data-analysis"/>
    <w:p>
      <w:pPr>
        <w:pStyle w:val="Heading2"/>
      </w:pPr>
      <w:r>
        <w:t xml:space="preserve">6. Data Analysis</w:t>
      </w:r>
    </w:p>
    <w:p>
      <w:pPr>
        <w:pStyle w:val="FirstParagraph"/>
      </w:pPr>
      <w:r>
        <w:t xml:space="preserve">Collect all visual inspection data and perform non-destructive testing (NDT) on the welds. Use ultrasonic testing to detect internal defects. Compare the results from Sets A, B, and C to identify trends related to humidity levels in Houston, United States.</w:t>
      </w:r>
    </w:p>
    <w:p>
      <w:pPr>
        <w:pStyle w:val="BodyText"/>
      </w:pPr>
      <w:r>
        <w:t xml:space="preserve">Calculate the average porosity rate for each set and analyze the correlation between relative humidity and weld quality. Statistical methods will be employed to determine the significance of the findings.</w:t>
      </w:r>
    </w:p>
    <w:bookmarkEnd w:id="29"/>
    <w:bookmarkStart w:id="30" w:name="reporting"/>
    <w:p>
      <w:pPr>
        <w:pStyle w:val="Heading2"/>
      </w:pPr>
      <w:r>
        <w:t xml:space="preserve">7. Reporting</w:t>
      </w:r>
    </w:p>
    <w:p>
      <w:pPr>
        <w:pStyle w:val="FirstParagraph"/>
      </w:pPr>
      <w:r>
        <w:t xml:space="preserve">Compile the results into a comprehensive report detailing the performance of the Welder under various environmental conditions. The report should include recommendations for adjusting welding parameters to mitigate the effects of high humidity in Houston, United States. Ensure that all data is accurately documented and stored for future reference.</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 Welder in the specific environmental context of Houston, United States. By following these procedures, we aim to enhance the reliability and safety of welding operations in humid climates, contributing to the overall quality of industrial projects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Houston, United States</dc:title>
  <dc:creator/>
  <dc:language>en</dc:language>
  <cp:keywords/>
  <dcterms:created xsi:type="dcterms:W3CDTF">2026-10-10T01:06:02Z</dcterms:created>
  <dcterms:modified xsi:type="dcterms:W3CDTF">2026-10-10T01:06:02Z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