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Operations</w:t>
      </w:r>
      <w:r>
        <w:t xml:space="preserve"> </w:t>
      </w:r>
      <w:r>
        <w:t xml:space="preserve">in</w:t>
      </w:r>
      <w:r>
        <w:t xml:space="preserve"> </w:t>
      </w:r>
      <w:r>
        <w:t xml:space="preserve">Harare,</w:t>
      </w:r>
      <w:r>
        <w:t xml:space="preserve"> </w:t>
      </w:r>
      <w:r>
        <w:t xml:space="preserve">Zimbabwe</w:t>
      </w:r>
    </w:p>
    <w:bookmarkStart w:id="31" w:name="X3a2a9433a5943cc78384c68cf8a1b538b12b0a0"/>
    <w:p>
      <w:pPr>
        <w:pStyle w:val="Heading1"/>
      </w:pPr>
      <w:r>
        <w:t xml:space="preserve">Experiment Protocol: Evaluation of Welding Performance and Safety Standards</w:t>
      </w:r>
    </w:p>
    <w:p>
      <w:pPr>
        <w:pStyle w:val="FirstParagraph"/>
      </w:pPr>
      <w:r>
        <w:rPr>
          <w:bCs/>
          <w:b/>
        </w:rPr>
        <w:t xml:space="preserve">Location:</w:t>
      </w:r>
      <w:r>
        <w:t xml:space="preserve"> </w:t>
      </w:r>
      <w:r>
        <w:t xml:space="preserve">Harare, Zimbabwe</w:t>
      </w:r>
    </w:p>
    <w:p>
      <w:pPr>
        <w:pStyle w:val="BodyText"/>
      </w:pPr>
      <w:r>
        <w:rPr>
          <w:bCs/>
          <w:b/>
        </w:rPr>
        <w:t xml:space="preserve">Subject:</w:t>
      </w:r>
      <w:r>
        <w:t xml:space="preserve"> </w:t>
      </w:r>
      <w:r>
        <w:t xml:space="preserve">Welder (Operator and Equipment)</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w:t>
      </w:r>
      <w:r>
        <w:t xml:space="preserve"> </w:t>
      </w:r>
      <w:r>
        <w:rPr>
          <w:bCs/>
          <w:b/>
        </w:rPr>
        <w:t xml:space="preserve">Experiment Protocol</w:t>
      </w:r>
      <w:r>
        <w:t xml:space="preserve"> </w:t>
      </w:r>
      <w:r>
        <w:t xml:space="preserve">outlines the methodology for assessing the operational efficiency, safety compliance, and structural integrity of welds produced by a certified</w:t>
      </w:r>
      <w:r>
        <w:t xml:space="preserve"> </w:t>
      </w:r>
      <w:r>
        <w:rPr>
          <w:bCs/>
          <w:b/>
        </w:rPr>
        <w:t xml:space="preserve">Welder</w:t>
      </w:r>
      <w:r>
        <w:t xml:space="preserve"> </w:t>
      </w:r>
      <w:r>
        <w:t xml:space="preserve">operating within the industrial zones of</w:t>
      </w:r>
      <w:r>
        <w:t xml:space="preserve"> </w:t>
      </w:r>
      <w:r>
        <w:rPr>
          <w:bCs/>
          <w:b/>
        </w:rPr>
        <w:t xml:space="preserve">Harare, Zimbabwe</w:t>
      </w:r>
      <w:r>
        <w:t xml:space="preserve">. The primary objective is to determine if local welding practices meet international ISO standards while accounting for specific environmental and infrastructural conditions unique to the region.</w:t>
      </w:r>
    </w:p>
    <w:p>
      <w:pPr>
        <w:pStyle w:val="BodyText"/>
      </w:pPr>
      <w:r>
        <w:t xml:space="preserve">The experiment focuses on the interaction between the</w:t>
      </w:r>
      <w:r>
        <w:t xml:space="preserve"> </w:t>
      </w:r>
      <w:r>
        <w:rPr>
          <w:bCs/>
          <w:b/>
        </w:rPr>
        <w:t xml:space="preserve">Welder</w:t>
      </w:r>
      <w:r>
        <w:t xml:space="preserve">, the equipment, and the ambient conditions of</w:t>
      </w:r>
      <w:r>
        <w:t xml:space="preserve"> </w:t>
      </w:r>
      <w:r>
        <w:rPr>
          <w:bCs/>
          <w:b/>
        </w:rPr>
        <w:t xml:space="preserve">Harare</w:t>
      </w:r>
      <w:r>
        <w:t xml:space="preserve">, including temperature fluctuations and power supply stability.</w:t>
      </w:r>
    </w:p>
    <w:bookmarkEnd w:id="20"/>
    <w:bookmarkStart w:id="21" w:name="scope-and-context"/>
    <w:p>
      <w:pPr>
        <w:pStyle w:val="Heading2"/>
      </w:pPr>
      <w:r>
        <w:t xml:space="preserve">2. Scope and Context</w:t>
      </w:r>
    </w:p>
    <w:p>
      <w:pPr>
        <w:pStyle w:val="FirstParagraph"/>
      </w:pPr>
      <w:r>
        <w:t xml:space="preserve">The scope of this</w:t>
      </w:r>
      <w:r>
        <w:t xml:space="preserve"> </w:t>
      </w:r>
      <w:r>
        <w:rPr>
          <w:bCs/>
          <w:b/>
        </w:rPr>
        <w:t xml:space="preserve">Experiment Protocol</w:t>
      </w:r>
      <w:r>
        <w:t xml:space="preserve"> </w:t>
      </w:r>
      <w:r>
        <w:t xml:space="preserve">is limited to Shielded Metal Arc Welding (SMAW) and Gas Metal Arc Welding (GMAW) processes. The testing will be conducted at a designated fabrication facility in the Mbare or Highfield industrial areas of</w:t>
      </w:r>
      <w:r>
        <w:t xml:space="preserve"> </w:t>
      </w:r>
      <w:r>
        <w:rPr>
          <w:bCs/>
          <w:b/>
        </w:rPr>
        <w:t xml:space="preserve">Harare</w:t>
      </w:r>
      <w:r>
        <w:t xml:space="preserve">.</w:t>
      </w:r>
    </w:p>
    <w:p>
      <w:pPr>
        <w:pStyle w:val="BodyText"/>
      </w:pPr>
      <w:r>
        <w:t xml:space="preserve">The</w:t>
      </w:r>
      <w:r>
        <w:t xml:space="preserve"> </w:t>
      </w:r>
      <w:r>
        <w:rPr>
          <w:bCs/>
          <w:b/>
        </w:rPr>
        <w:t xml:space="preserve">Welder</w:t>
      </w:r>
      <w:r>
        <w:t xml:space="preserve"> </w:t>
      </w:r>
      <w:r>
        <w:t xml:space="preserve">selected for this experiment must hold a valid certification recognized by the Zimbabwe National Employment Authority (ZIMRA) or equivalent international bodies. The protocol accounts for the specific challenges faced in</w:t>
      </w:r>
      <w:r>
        <w:t xml:space="preserve"> </w:t>
      </w:r>
      <w:r>
        <w:rPr>
          <w:bCs/>
          <w:b/>
        </w:rPr>
        <w:t xml:space="preserve">Zimbabwe Harare</w:t>
      </w:r>
      <w:r>
        <w:t xml:space="preserve">, such as intermittent electricity supply (load shedding), which may affect the consistency of the welding arc.</w:t>
      </w:r>
    </w:p>
    <w:bookmarkEnd w:id="21"/>
    <w:bookmarkStart w:id="22" w:name="materials-and-equipment"/>
    <w:p>
      <w:pPr>
        <w:pStyle w:val="Heading2"/>
      </w:pPr>
      <w:r>
        <w:t xml:space="preserve">3. Materials and Equipment</w:t>
      </w:r>
    </w:p>
    <w:p>
      <w:pPr>
        <w:pStyle w:val="FirstParagraph"/>
      </w:pPr>
      <w:r>
        <w:t xml:space="preserve">To ensure the validity of this</w:t>
      </w:r>
      <w:r>
        <w:t xml:space="preserve"> </w:t>
      </w:r>
      <w:r>
        <w:rPr>
          <w:bCs/>
          <w:b/>
        </w:rPr>
        <w:t xml:space="preserve">Experiment Protocol</w:t>
      </w:r>
      <w:r>
        <w:t xml:space="preserve">, the following materials and equipment are required:</w:t>
      </w:r>
    </w:p>
    <w:p>
      <w:pPr>
        <w:numPr>
          <w:ilvl w:val="0"/>
          <w:numId w:val="1001"/>
        </w:numPr>
        <w:pStyle w:val="Compact"/>
      </w:pPr>
      <w:r>
        <w:rPr>
          <w:bCs/>
          <w:b/>
        </w:rPr>
        <w:t xml:space="preserve">Welder Equipment:</w:t>
      </w:r>
      <w:r>
        <w:t xml:space="preserve"> </w:t>
      </w:r>
      <w:r>
        <w:t xml:space="preserve">Inverter-based welding machines capable of handling voltage fluctuations common in</w:t>
      </w:r>
      <w:r>
        <w:t xml:space="preserve"> </w:t>
      </w:r>
      <w:r>
        <w:rPr>
          <w:bCs/>
          <w:b/>
        </w:rPr>
        <w:t xml:space="preserve">Harare</w:t>
      </w:r>
      <w:r>
        <w:t xml:space="preserve">.</w:t>
      </w:r>
    </w:p>
    <w:p>
      <w:pPr>
        <w:numPr>
          <w:ilvl w:val="0"/>
          <w:numId w:val="1001"/>
        </w:numPr>
        <w:pStyle w:val="Compact"/>
      </w:pPr>
      <w:r>
        <w:rPr>
          <w:bCs/>
          <w:b/>
        </w:rPr>
        <w:t xml:space="preserve">Base Material:</w:t>
      </w:r>
      <w:r>
        <w:t xml:space="preserve"> </w:t>
      </w:r>
      <w:r>
        <w:t xml:space="preserve">Mild steel plates (ASTM A36) sourced locally from Zimbabwean steel suppliers.</w:t>
      </w:r>
    </w:p>
    <w:p>
      <w:pPr>
        <w:numPr>
          <w:ilvl w:val="0"/>
          <w:numId w:val="1001"/>
        </w:numPr>
        <w:pStyle w:val="Compact"/>
      </w:pPr>
      <w:r>
        <w:rPr>
          <w:bCs/>
          <w:b/>
        </w:rPr>
        <w:t xml:space="preserve">Consumables:</w:t>
      </w:r>
      <w:r>
        <w:t xml:space="preserve"> </w:t>
      </w:r>
      <w:r>
        <w:t xml:space="preserve">E6013 and E7018 electrodes; ER70S-6 wire.</w:t>
      </w:r>
    </w:p>
    <w:p>
      <w:pPr>
        <w:numPr>
          <w:ilvl w:val="0"/>
          <w:numId w:val="1001"/>
        </w:numPr>
        <w:pStyle w:val="Compact"/>
      </w:pPr>
      <w:r>
        <w:rPr>
          <w:bCs/>
          <w:b/>
        </w:rPr>
        <w:t xml:space="preserve">Safety Gear:</w:t>
      </w:r>
      <w:r>
        <w:t xml:space="preserve"> </w:t>
      </w:r>
      <w:r>
        <w:t xml:space="preserve">Auto-darkening helmets, leather gloves, and fire-resistant aprons.</w:t>
      </w:r>
    </w:p>
    <w:p>
      <w:pPr>
        <w:numPr>
          <w:ilvl w:val="0"/>
          <w:numId w:val="1001"/>
        </w:numPr>
        <w:pStyle w:val="Compact"/>
      </w:pPr>
      <w:r>
        <w:rPr>
          <w:bCs/>
          <w:b/>
        </w:rPr>
        <w:t xml:space="preserve">Testing Tools:</w:t>
      </w:r>
      <w:r>
        <w:t xml:space="preserve"> </w:t>
      </w:r>
      <w:r>
        <w:t xml:space="preserve">Ultrasonic testing (UT) device, tensile testing machine, and digital multimeter.</w:t>
      </w:r>
    </w:p>
    <w:bookmarkEnd w:id="22"/>
    <w:bookmarkStart w:id="23" w:name="environmental-considerations-in-harare"/>
    <w:p>
      <w:pPr>
        <w:pStyle w:val="Heading2"/>
      </w:pPr>
      <w:r>
        <w:t xml:space="preserve">4. Environmental Considerations in Harare</w:t>
      </w:r>
    </w:p>
    <w:p>
      <w:pPr>
        <w:pStyle w:val="FirstParagraph"/>
      </w:pPr>
      <w:r>
        <w:t xml:space="preserve">A critical component of this</w:t>
      </w:r>
      <w:r>
        <w:t xml:space="preserve"> </w:t>
      </w:r>
      <w:r>
        <w:rPr>
          <w:bCs/>
          <w:b/>
        </w:rPr>
        <w:t xml:space="preserve">Experiment Protocol</w:t>
      </w:r>
      <w:r>
        <w:t xml:space="preserve"> </w:t>
      </w:r>
      <w:r>
        <w:t xml:space="preserve">is the monitoring of environmental factors specific to</w:t>
      </w:r>
      <w:r>
        <w:t xml:space="preserve"> </w:t>
      </w:r>
      <w:r>
        <w:rPr>
          <w:bCs/>
          <w:b/>
        </w:rPr>
        <w:t xml:space="preserve">Harare, Zimbabwe</w:t>
      </w:r>
      <w:r>
        <w:t xml:space="preserve">. The altitude of Harare (approximately 1,490 meters) affects the cooling rate of the weld pool. Additionally, the experiment must account for:</w:t>
      </w:r>
    </w:p>
    <w:p>
      <w:pPr>
        <w:numPr>
          <w:ilvl w:val="0"/>
          <w:numId w:val="1002"/>
        </w:numPr>
        <w:pStyle w:val="Compact"/>
      </w:pPr>
      <w:r>
        <w:rPr>
          <w:bCs/>
          <w:b/>
        </w:rPr>
        <w:t xml:space="preserve">Humidity:</w:t>
      </w:r>
      <w:r>
        <w:t xml:space="preserve"> </w:t>
      </w:r>
      <w:r>
        <w:t xml:space="preserve">High humidity during the rainy season can introduce hydrogen into the weld, leading to cracking. The</w:t>
      </w:r>
      <w:r>
        <w:t xml:space="preserve"> </w:t>
      </w:r>
      <w:r>
        <w:rPr>
          <w:bCs/>
          <w:b/>
        </w:rPr>
        <w:t xml:space="preserve">Welder</w:t>
      </w:r>
      <w:r>
        <w:t xml:space="preserve"> </w:t>
      </w:r>
      <w:r>
        <w:t xml:space="preserve">must store electrodes in ovens.</w:t>
      </w:r>
    </w:p>
    <w:p>
      <w:pPr>
        <w:numPr>
          <w:ilvl w:val="0"/>
          <w:numId w:val="1002"/>
        </w:numPr>
        <w:pStyle w:val="Compact"/>
      </w:pPr>
      <w:r>
        <w:rPr>
          <w:bCs/>
          <w:b/>
        </w:rPr>
        <w:t xml:space="preserve">Power Stability:</w:t>
      </w:r>
      <w:r>
        <w:t xml:space="preserve"> </w:t>
      </w:r>
      <w:r>
        <w:t xml:space="preserve">The protocol includes a backup generator test to ensure the</w:t>
      </w:r>
      <w:r>
        <w:t xml:space="preserve"> </w:t>
      </w:r>
      <w:r>
        <w:rPr>
          <w:bCs/>
          <w:b/>
        </w:rPr>
        <w:t xml:space="preserve">Welder</w:t>
      </w:r>
      <w:r>
        <w:t xml:space="preserve"> </w:t>
      </w:r>
      <w:r>
        <w:t xml:space="preserve">can maintain arc stability during power transitions.</w:t>
      </w:r>
    </w:p>
    <w:bookmarkEnd w:id="23"/>
    <w:bookmarkStart w:id="27" w:name="experimental-procedure"/>
    <w:p>
      <w:pPr>
        <w:pStyle w:val="Heading2"/>
      </w:pPr>
      <w:r>
        <w:t xml:space="preserve">5. Experimental Procedure</w:t>
      </w:r>
    </w:p>
    <w:bookmarkStart w:id="24" w:name="preparation-phase"/>
    <w:p>
      <w:pPr>
        <w:pStyle w:val="Heading3"/>
      </w:pPr>
      <w:r>
        <w:t xml:space="preserve">5.1 Preparation Phase</w:t>
      </w:r>
    </w:p>
    <w:p>
      <w:pPr>
        <w:pStyle w:val="FirstParagraph"/>
      </w:pPr>
      <w:r>
        <w:t xml:space="preserve">Before the</w:t>
      </w:r>
      <w:r>
        <w:t xml:space="preserve"> </w:t>
      </w:r>
      <w:r>
        <w:rPr>
          <w:bCs/>
          <w:b/>
        </w:rPr>
        <w:t xml:space="preserve">Welder</w:t>
      </w:r>
      <w:r>
        <w:t xml:space="preserve"> </w:t>
      </w:r>
      <w:r>
        <w:t xml:space="preserve">begins, the work area in</w:t>
      </w:r>
      <w:r>
        <w:t xml:space="preserve"> </w:t>
      </w:r>
      <w:r>
        <w:rPr>
          <w:bCs/>
          <w:b/>
        </w:rPr>
        <w:t xml:space="preserve">Harare</w:t>
      </w:r>
      <w:r>
        <w:t xml:space="preserve"> </w:t>
      </w:r>
      <w:r>
        <w:t xml:space="preserve">must be cleared of flammable materials. The steel plates must be cleaned of rust and oil using a wire brush and solvent. The</w:t>
      </w:r>
      <w:r>
        <w:t xml:space="preserve"> </w:t>
      </w:r>
      <w:r>
        <w:rPr>
          <w:bCs/>
          <w:b/>
        </w:rPr>
        <w:t xml:space="preserve">Welder</w:t>
      </w:r>
      <w:r>
        <w:t xml:space="preserve"> </w:t>
      </w:r>
      <w:r>
        <w:t xml:space="preserve">must calibrate the machine settings according to the manufacturer's specifications, adjusting for the local voltage supply.</w:t>
      </w:r>
    </w:p>
    <w:bookmarkEnd w:id="24"/>
    <w:bookmarkStart w:id="25" w:name="execution-phase"/>
    <w:p>
      <w:pPr>
        <w:pStyle w:val="Heading3"/>
      </w:pPr>
      <w:r>
        <w:t xml:space="preserve">5.2 Execution Phase</w:t>
      </w:r>
    </w:p>
    <w:p>
      <w:pPr>
        <w:pStyle w:val="FirstParagraph"/>
      </w:pPr>
      <w:r>
        <w:t xml:space="preserve">The</w:t>
      </w:r>
      <w:r>
        <w:t xml:space="preserve"> </w:t>
      </w:r>
      <w:r>
        <w:rPr>
          <w:bCs/>
          <w:b/>
        </w:rPr>
        <w:t xml:space="preserve">Welder</w:t>
      </w:r>
      <w:r>
        <w:t xml:space="preserve"> </w:t>
      </w:r>
      <w:r>
        <w:t xml:space="preserve">will perform three distinct weld types:</w:t>
      </w:r>
    </w:p>
    <w:p>
      <w:pPr>
        <w:numPr>
          <w:ilvl w:val="0"/>
          <w:numId w:val="1003"/>
        </w:numPr>
        <w:pStyle w:val="Compact"/>
      </w:pPr>
      <w:r>
        <w:rPr>
          <w:bCs/>
          <w:b/>
        </w:rPr>
        <w:t xml:space="preserve">Flat Position (1G):</w:t>
      </w:r>
      <w:r>
        <w:t xml:space="preserve"> </w:t>
      </w:r>
      <w:r>
        <w:t xml:space="preserve">To test basic proficiency.</w:t>
      </w:r>
    </w:p>
    <w:p>
      <w:pPr>
        <w:numPr>
          <w:ilvl w:val="0"/>
          <w:numId w:val="1003"/>
        </w:numPr>
        <w:pStyle w:val="Compact"/>
      </w:pPr>
      <w:r>
        <w:rPr>
          <w:bCs/>
          <w:b/>
        </w:rPr>
        <w:t xml:space="preserve">Vertical Up Position (3G):</w:t>
      </w:r>
      <w:r>
        <w:t xml:space="preserve"> </w:t>
      </w:r>
      <w:r>
        <w:t xml:space="preserve">To test control and heat management.</w:t>
      </w:r>
    </w:p>
    <w:p>
      <w:pPr>
        <w:numPr>
          <w:ilvl w:val="0"/>
          <w:numId w:val="1003"/>
        </w:numPr>
        <w:pStyle w:val="Compact"/>
      </w:pPr>
      <w:r>
        <w:rPr>
          <w:bCs/>
          <w:b/>
        </w:rPr>
        <w:t xml:space="preserve">Overhead Position (4G):</w:t>
      </w:r>
      <w:r>
        <w:t xml:space="preserve"> </w:t>
      </w:r>
      <w:r>
        <w:t xml:space="preserve">To test advanced skill and safety adherence.</w:t>
      </w:r>
    </w:p>
    <w:p>
      <w:pPr>
        <w:pStyle w:val="FirstParagraph"/>
      </w:pPr>
      <w:r>
        <w:t xml:space="preserve">During the welding process, the</w:t>
      </w:r>
      <w:r>
        <w:t xml:space="preserve"> </w:t>
      </w:r>
      <w:r>
        <w:rPr>
          <w:bCs/>
          <w:b/>
        </w:rPr>
        <w:t xml:space="preserve">Experiment Protocol</w:t>
      </w:r>
      <w:r>
        <w:t xml:space="preserve"> </w:t>
      </w:r>
      <w:r>
        <w:t xml:space="preserve">requires continuous monitoring of the arc voltage and amperage. Any deviation caused by the local power grid in</w:t>
      </w:r>
      <w:r>
        <w:t xml:space="preserve"> </w:t>
      </w:r>
      <w:r>
        <w:rPr>
          <w:bCs/>
          <w:b/>
        </w:rPr>
        <w:t xml:space="preserve">Harare</w:t>
      </w:r>
      <w:r>
        <w:t xml:space="preserve"> </w:t>
      </w:r>
      <w:r>
        <w:t xml:space="preserve">must be logged.</w:t>
      </w:r>
    </w:p>
    <w:bookmarkEnd w:id="25"/>
    <w:bookmarkStart w:id="26" w:name="post-weld-inspection"/>
    <w:p>
      <w:pPr>
        <w:pStyle w:val="Heading3"/>
      </w:pPr>
      <w:r>
        <w:t xml:space="preserve">5.3 Post-Weld Inspection</w:t>
      </w:r>
    </w:p>
    <w:p>
      <w:pPr>
        <w:pStyle w:val="FirstParagraph"/>
      </w:pPr>
      <w:r>
        <w:t xml:space="preserve">After cooling, the welds will undergo visual inspection (VT) and non-destructive testing (NDT). The</w:t>
      </w:r>
      <w:r>
        <w:t xml:space="preserve"> </w:t>
      </w:r>
      <w:r>
        <w:rPr>
          <w:bCs/>
          <w:b/>
        </w:rPr>
        <w:t xml:space="preserve">Welder</w:t>
      </w:r>
      <w:r>
        <w:t xml:space="preserve"> </w:t>
      </w:r>
      <w:r>
        <w:t xml:space="preserve">will be evaluated on bead consistency, lack of porosity, and penetration depth.</w:t>
      </w:r>
    </w:p>
    <w:bookmarkEnd w:id="26"/>
    <w:bookmarkEnd w:id="27"/>
    <w:bookmarkStart w:id="28" w:name="safety-protocols"/>
    <w:p>
      <w:pPr>
        <w:pStyle w:val="Heading2"/>
      </w:pPr>
      <w:r>
        <w:t xml:space="preserve">6. Safety Protocols</w:t>
      </w:r>
    </w:p>
    <w:p>
      <w:pPr>
        <w:pStyle w:val="FirstParagraph"/>
      </w:pPr>
      <w:r>
        <w:rPr>
          <w:bCs/>
          <w:b/>
        </w:rPr>
        <w:t xml:space="preserve">WARNING:</w:t>
      </w:r>
      <w:r>
        <w:t xml:space="preserve"> </w:t>
      </w:r>
      <w:r>
        <w:t xml:space="preserve">Welding involves high heat, UV radiation, and toxic fumes. Strict adherence to safety protocols is mandatory for the</w:t>
      </w:r>
      <w:r>
        <w:t xml:space="preserve"> </w:t>
      </w:r>
      <w:r>
        <w:rPr>
          <w:bCs/>
          <w:b/>
        </w:rPr>
        <w:t xml:space="preserve">Welder</w:t>
      </w:r>
      <w:r>
        <w:t xml:space="preserve"> </w:t>
      </w:r>
      <w:r>
        <w:t xml:space="preserve">and all personnel in</w:t>
      </w:r>
      <w:r>
        <w:t xml:space="preserve"> </w:t>
      </w:r>
      <w:r>
        <w:rPr>
          <w:bCs/>
          <w:b/>
        </w:rPr>
        <w:t xml:space="preserve">Harare</w:t>
      </w:r>
      <w:r>
        <w:t xml:space="preserve">.</w:t>
      </w:r>
    </w:p>
    <w:p>
      <w:pPr>
        <w:pStyle w:val="BodyText"/>
      </w:pPr>
      <w:r>
        <w:t xml:space="preserve">This</w:t>
      </w:r>
      <w:r>
        <w:t xml:space="preserve"> </w:t>
      </w:r>
      <w:r>
        <w:rPr>
          <w:bCs/>
          <w:b/>
        </w:rPr>
        <w:t xml:space="preserve">Experiment Protocol</w:t>
      </w:r>
      <w:r>
        <w:t xml:space="preserve"> </w:t>
      </w:r>
      <w:r>
        <w:t xml:space="preserve">mandates the following safety measures:</w:t>
      </w:r>
    </w:p>
    <w:p>
      <w:pPr>
        <w:numPr>
          <w:ilvl w:val="0"/>
          <w:numId w:val="1004"/>
        </w:numPr>
        <w:pStyle w:val="Compact"/>
      </w:pPr>
      <w:r>
        <w:rPr>
          <w:bCs/>
          <w:b/>
        </w:rPr>
        <w:t xml:space="preserve">Ventilation:</w:t>
      </w:r>
      <w:r>
        <w:t xml:space="preserve"> </w:t>
      </w:r>
      <w:r>
        <w:t xml:space="preserve">Adequate airflow must be ensured to prevent the accumulation of fumes, especially in enclosed workshops in</w:t>
      </w:r>
      <w:r>
        <w:t xml:space="preserve"> </w:t>
      </w:r>
      <w:r>
        <w:rPr>
          <w:bCs/>
          <w:b/>
        </w:rPr>
        <w:t xml:space="preserve">Harare</w:t>
      </w:r>
      <w:r>
        <w:t xml:space="preserve">.</w:t>
      </w:r>
    </w:p>
    <w:p>
      <w:pPr>
        <w:numPr>
          <w:ilvl w:val="0"/>
          <w:numId w:val="1004"/>
        </w:numPr>
        <w:pStyle w:val="Compact"/>
      </w:pPr>
      <w:r>
        <w:rPr>
          <w:bCs/>
          <w:b/>
        </w:rPr>
        <w:t xml:space="preserve">Fire Safety:</w:t>
      </w:r>
      <w:r>
        <w:t xml:space="preserve"> </w:t>
      </w:r>
      <w:r>
        <w:t xml:space="preserve">Fire extinguishers must be readily available. A fire watch must be maintained for 30 minutes after welding ceases.</w:t>
      </w:r>
    </w:p>
    <w:p>
      <w:pPr>
        <w:numPr>
          <w:ilvl w:val="0"/>
          <w:numId w:val="1004"/>
        </w:numPr>
        <w:pStyle w:val="Compact"/>
      </w:pPr>
      <w:r>
        <w:rPr>
          <w:bCs/>
          <w:b/>
        </w:rPr>
        <w:t xml:space="preserve">PPE:</w:t>
      </w:r>
      <w:r>
        <w:t xml:space="preserve"> </w:t>
      </w:r>
      <w:r>
        <w:t xml:space="preserve">The</w:t>
      </w:r>
      <w:r>
        <w:t xml:space="preserve"> </w:t>
      </w:r>
      <w:r>
        <w:rPr>
          <w:bCs/>
          <w:b/>
        </w:rPr>
        <w:t xml:space="preserve">Welder</w:t>
      </w:r>
      <w:r>
        <w:t xml:space="preserve"> </w:t>
      </w:r>
      <w:r>
        <w:t xml:space="preserve">must wear appropriate Personal Protective Equipment at all times.</w:t>
      </w:r>
    </w:p>
    <w:bookmarkEnd w:id="28"/>
    <w:bookmarkStart w:id="29" w:name="data-collection-and-analysis"/>
    <w:p>
      <w:pPr>
        <w:pStyle w:val="Heading2"/>
      </w:pPr>
      <w:r>
        <w:t xml:space="preserve">7. Data Collection and Analysis</w:t>
      </w:r>
    </w:p>
    <w:p>
      <w:pPr>
        <w:pStyle w:val="FirstParagraph"/>
      </w:pPr>
      <w:r>
        <w:t xml:space="preserve">Data collected during this</w:t>
      </w:r>
      <w:r>
        <w:t xml:space="preserve"> </w:t>
      </w:r>
      <w:r>
        <w:rPr>
          <w:bCs/>
          <w:b/>
        </w:rPr>
        <w:t xml:space="preserve">Experiment Protocol</w:t>
      </w:r>
      <w:r>
        <w:t xml:space="preserve"> </w:t>
      </w:r>
      <w:r>
        <w:t xml:space="preserve">will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Method</w:t>
            </w:r>
          </w:p>
        </w:tc>
        <w:tc>
          <w:tcPr/>
          <w:p>
            <w:pPr>
              <w:pStyle w:val="Compact"/>
              <w:jc w:val="left"/>
            </w:pPr>
            <w:r>
              <w:t xml:space="preserve">Responsible Party</w:t>
            </w:r>
          </w:p>
        </w:tc>
      </w:tr>
      <w:tr>
        <w:tc>
          <w:tcPr/>
          <w:p>
            <w:pPr>
              <w:pStyle w:val="Compact"/>
              <w:jc w:val="left"/>
            </w:pPr>
            <w:r>
              <w:t xml:space="preserve">Arc Stability</w:t>
            </w:r>
          </w:p>
        </w:tc>
        <w:tc>
          <w:tcPr/>
          <w:p>
            <w:pPr>
              <w:pStyle w:val="Compact"/>
              <w:jc w:val="left"/>
            </w:pPr>
            <w:r>
              <w:t xml:space="preserve">Visual and Multimeter</w:t>
            </w:r>
          </w:p>
        </w:tc>
        <w:tc>
          <w:tcPr/>
          <w:p>
            <w:pPr>
              <w:pStyle w:val="Compact"/>
              <w:jc w:val="left"/>
            </w:pPr>
            <w:r>
              <w:t xml:space="preserve">Lead Engineer</w:t>
            </w:r>
          </w:p>
        </w:tc>
      </w:tr>
      <w:tr>
        <w:tc>
          <w:tcPr/>
          <w:p>
            <w:pPr>
              <w:pStyle w:val="Compact"/>
              <w:jc w:val="left"/>
            </w:pPr>
            <w:r>
              <w:t xml:space="preserve">Weld Penetration</w:t>
            </w:r>
          </w:p>
        </w:tc>
        <w:tc>
          <w:tcPr/>
          <w:p>
            <w:pPr>
              <w:pStyle w:val="Compact"/>
              <w:jc w:val="left"/>
            </w:pPr>
            <w:r>
              <w:t xml:space="preserve">Ultrasonic Testing</w:t>
            </w:r>
          </w:p>
        </w:tc>
        <w:tc>
          <w:tcPr/>
          <w:p>
            <w:pPr>
              <w:pStyle w:val="Compact"/>
              <w:jc w:val="left"/>
            </w:pPr>
            <w:r>
              <w:t xml:space="preserve">NDT Technician</w:t>
            </w:r>
          </w:p>
        </w:tc>
      </w:tr>
      <w:tr>
        <w:tc>
          <w:tcPr/>
          <w:p>
            <w:pPr>
              <w:pStyle w:val="Compact"/>
              <w:jc w:val="left"/>
            </w:pPr>
            <w:r>
              <w:t xml:space="preserve">Operator Efficiency</w:t>
            </w:r>
          </w:p>
        </w:tc>
        <w:tc>
          <w:tcPr/>
          <w:p>
            <w:pPr>
              <w:pStyle w:val="Compact"/>
              <w:jc w:val="left"/>
            </w:pPr>
            <w:r>
              <w:t xml:space="preserve">Time and Motion Study</w:t>
            </w:r>
          </w:p>
        </w:tc>
        <w:tc>
          <w:tcPr/>
          <w:p>
            <w:pPr>
              <w:pStyle w:val="Compact"/>
              <w:jc w:val="left"/>
            </w:pPr>
            <w:r>
              <w:t xml:space="preserve">Project Manager</w:t>
            </w:r>
          </w:p>
        </w:tc>
      </w:tr>
    </w:tbl>
    <w:p>
      <w:pPr>
        <w:pStyle w:val="BodyText"/>
      </w:pPr>
      <w:r>
        <w:t xml:space="preserve">The results will be analyzed to determine if the</w:t>
      </w:r>
      <w:r>
        <w:t xml:space="preserve"> </w:t>
      </w:r>
      <w:r>
        <w:rPr>
          <w:bCs/>
          <w:b/>
        </w:rPr>
        <w:t xml:space="preserve">Welder</w:t>
      </w:r>
      <w:r>
        <w:t xml:space="preserve"> </w:t>
      </w:r>
      <w:r>
        <w:t xml:space="preserve">can consistently produce high-quality joints under the specific conditions of</w:t>
      </w:r>
      <w:r>
        <w:t xml:space="preserve"> </w:t>
      </w:r>
      <w:r>
        <w:rPr>
          <w:bCs/>
          <w:b/>
        </w:rPr>
        <w:t xml:space="preserve">Zimbabwe Harare</w:t>
      </w:r>
      <w:r>
        <w:t xml:space="preserve">.</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 welding performance in</w:t>
      </w:r>
      <w:r>
        <w:t xml:space="preserve"> </w:t>
      </w:r>
      <w:r>
        <w:rPr>
          <w:bCs/>
          <w:b/>
        </w:rPr>
        <w:t xml:space="preserve">Harare, Zimbabwe</w:t>
      </w:r>
      <w:r>
        <w:t xml:space="preserve">. By focusing on the capabilities of the</w:t>
      </w:r>
      <w:r>
        <w:t xml:space="preserve"> </w:t>
      </w:r>
      <w:r>
        <w:rPr>
          <w:bCs/>
          <w:b/>
        </w:rPr>
        <w:t xml:space="preserve">Welder</w:t>
      </w:r>
      <w:r>
        <w:t xml:space="preserve"> </w:t>
      </w:r>
      <w:r>
        <w:t xml:space="preserve">and the local environmental factors, this document ensures that the resulting data is accurate, relevant, and applicable to the local industrial context. Successful completion of this protocol will contribute to improving welding standards and safety practices across Zimbabwe.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Operations in Harare, Zimbabwe</dc:title>
  <dc:creator/>
  <dc:language>en</dc:language>
  <cp:keywords/>
  <dcterms:created xsi:type="dcterms:W3CDTF">2026-10-10T01:11:53Z</dcterms:created>
  <dcterms:modified xsi:type="dcterms:W3CDTF">2026-10-10T01:11:53Z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