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Ms. Eleanor Chen</w:t>
      </w:r>
    </w:p>
    <w:p>
      <w:pPr>
        <w:pStyle w:val="BodyText"/>
      </w:pPr>
      <w:r>
        <w:t xml:space="preserve">24 Hawthorn Avenue, Melbourne VIC 3056</w:t>
      </w:r>
    </w:p>
    <w:p>
      <w:pPr>
        <w:pStyle w:val="BodyText"/>
      </w:pPr>
      <w:r>
        <w:t xml:space="preserve">Email: eleanor.chen@unimelb.edu.au | Phone: +61 412 345 678</w:t>
      </w:r>
    </w:p>
    <w:p>
      <w:pPr>
        <w:pStyle w:val="BodyText"/>
      </w:pPr>
      <w:r>
        <w:t xml:space="preserve">October 26, 2023</w:t>
      </w:r>
    </w:p>
    <w:p>
      <w:pPr>
        <w:pStyle w:val="BodyText"/>
      </w:pPr>
      <w:r>
        <w:t xml:space="preserve">Hiring Committee</w:t>
      </w:r>
    </w:p>
    <w:p>
      <w:pPr>
        <w:pStyle w:val="BodyText"/>
      </w:pPr>
      <w:r>
        <w:t xml:space="preserve">Centre for Advanced Materials and Nanotechnology (CAMAN)</w:t>
      </w:r>
    </w:p>
    <w:p>
      <w:pPr>
        <w:pStyle w:val="BodyText"/>
      </w:pPr>
      <w:r>
        <w:t xml:space="preserve">University of Melbourne</w:t>
      </w:r>
    </w:p>
    <w:p>
      <w:pPr>
        <w:pStyle w:val="BodyText"/>
      </w:pPr>
      <w:r>
        <w:t xml:space="preserve">Parkville, VIC 3010 Australia</w:t>
      </w:r>
    </w:p>
    <w:p>
      <w:pPr>
        <w:pStyle w:val="BodyText"/>
      </w:pPr>
      <w:r>
        <w:t xml:space="preserve">Subject: Application for Academic Researcher Internship Position</w:t>
      </w:r>
    </w:p>
    <w:p>
      <w:pPr>
        <w:pStyle w:val="BodyText"/>
      </w:pPr>
      <w:r>
        <w:t xml:space="preserve">Dear Hiring Committee,</w:t>
      </w:r>
    </w:p>
    <w:p>
      <w:pPr>
        <w:pStyle w:val="BodyText"/>
      </w:pPr>
      <w:r>
        <w:t xml:space="preserve">It is with profound enthusiasm that I submit my application for the Academic Researcher Internship position at the Centre for Advanced Materials and Nanotechnology (CAMAN) within the University of Melbourne, as advertised on your official careers portal. Having meticulously followed CAMAN's groundbreaking work in sustainable nanomaterials for energy storage—particularly Dr. Alistair Reynolds' 2023 Nature Materials publication on graphene-quantum dot hybrids—I am confident that my academic trajectory, research skills, and unwavering commitment to advancing materials science align precisely with the innovative spirit of your Melbourne-based institution.</w:t>
      </w:r>
    </w:p>
    <w:p>
      <w:pPr>
        <w:pStyle w:val="BodyText"/>
      </w:pPr>
      <w:r>
        <w:t xml:space="preserve">I recently completed my Master of Science in Materials Engineering at the University of Technology Sydney (UTS), graduating with First-Class Honours. My thesis, "Biomimetic Hierarchical Structures in Self-Assembling Nanocomposites," earned departmental commendation and was selected for presentation at the Australian Institute of Physics' National Conference. During this project, I developed expertise in atomic force microscopy (AFM), X-ray diffraction (XRD), and computational modeling using COMSOL Multiphysics—skills directly transferable to CAMAN's focus on nanostructured material characterization. Notably, my analysis of cellulose nanocrystal reinforcement mechanisms led to a co-authored paper in the *Journal of Nanomaterials* (DOI: 10.1155/2023/987654), demonstrating my capacity to contribute meaningfully to high-impact research within Australia Melbourne's academic ecosystem.</w:t>
      </w:r>
    </w:p>
    <w:p>
      <w:pPr>
        <w:pStyle w:val="BodyText"/>
      </w:pPr>
      <w:r>
        <w:t xml:space="preserve">What particularly draws me to this internship opportunity is CAMAN's unique position as a nexus of interdisciplinary collaboration in Melbourne—a city renowned for its world-class research infrastructure. The University of Melbourne’s partnership with the Australian Synchrotron and the Commonwealth Scientific and Industrial Research Organisation (CSIRO) provides unparalleled access to cutting-edge facilities like the Victorian Centre for Advanced Materials (VCAM), which I have long admired from afar. Having visited your campus during my UTS research exchange in 2022, I was deeply impressed by CAMAN’s state-of-the-art cleanroom facilities and the collaborative atmosphere among researchers. In Melbourne, academic excellence isn't confined to laboratories; it thrives in the vibrant ecosystem of the Melbourne Innovation Hub, where industry partners like Siemens Australia and BHP actively collaborate with university researchers. This environment is precisely where I aim to immerse myself as an Academic Researcher Intern.</w:t>
      </w:r>
    </w:p>
    <w:p>
      <w:pPr>
        <w:pStyle w:val="BodyText"/>
      </w:pPr>
      <w:r>
        <w:t xml:space="preserve">My research philosophy centers on translating fundamental discoveries into sustainable technological solutions—a value that resonates deeply with CAMAN’s mission statement. During my undergraduate studies at Monash University, I contributed to a project on biodegradable polymer composites funded by the Australian Research Council (ARC) Linkage Grant LP190102253. There, I engineered a novel bio-polymer matrix reinforced with eucalyptus-derived nanocellulose, achieving 40% higher tensile strength than conventional materials while maintaining full biodegradability. This work required navigating complex challenges in reproducible nanoscale material synthesis—a process I refined through rigorous adherence to ISO 17025 standards during my internship at CSIRO Manufacturing’s Melbourne facility. I understand that as an Academic Researcher Intern at CAMAN, I would not only advance technical skills but also learn to navigate Australia’s dynamic research governance framework, including ethical approvals under the National Statement on Ethical Conduct in Human Research.</w:t>
      </w:r>
    </w:p>
    <w:p>
      <w:pPr>
        <w:pStyle w:val="BodyText"/>
      </w:pPr>
      <w:r>
        <w:t xml:space="preserve">Beyond technical competencies, I bring a proven ability to thrive in collaborative academic environments. As a student coordinator for the Melbourne University Materials Science Society (MUMSS), I organized 12 interdisciplinary workshops connecting 300+ researchers across five faculties—skills directly applicable to CAMAN’s cross-departmental projects. In these roles, I learned that transformative research emerges from diverse perspectives: during an international conference in Sydney, I facilitated a panel discussion on "Decolonizing Materials Science" that sparked collaborative proposals with Indigenous Australian researchers—a testament to my commitment to inclusive innovation. Australia Melbourne’s multicultural academic landscape provides the ideal setting for such initiatives, and I am eager to contribute this perspective while learning from CAMAN’s global research network.</w:t>
      </w:r>
    </w:p>
    <w:p>
      <w:pPr>
        <w:pStyle w:val="BodyText"/>
      </w:pPr>
      <w:r>
        <w:t xml:space="preserve">I have attached my curriculum vitae, academic transcripts, and three letters of reference—including Dr. Rebecca Kim (Director of CAMAN’s Nanocharacterisation Facility) who reviewed my thesis methodology. My technical skills encompass advanced microscopy (SEM/TEM), data analysis with Python and MATLAB, and proficiency in grant-writing documentation aligned with ARC standards. I am also fluent in Mandarin (native) and French (C1 level), enhancing my capacity to collaborate internationally—a growing priority within Australia’s research strategy as outlined in the 2023 National Science Statement.</w:t>
      </w:r>
    </w:p>
    <w:p>
      <w:pPr>
        <w:pStyle w:val="BodyText"/>
      </w:pPr>
      <w:r>
        <w:t xml:space="preserve">As an Academic Researcher Intern at CAMAN, I envision myself contributing to your ongoing projects on sustainable battery materials while developing expertise in large-scale nanofabrication. Melbourne’s reputation as a top-ten global city for innovation (per 2023 QS Rankings) ensures that this internship will be the catalyst for both professional growth and meaningful scientific contribution. I am prepared to relocate immediately and commit fully to the six-month internship period beginning January 2024.</w:t>
      </w:r>
    </w:p>
    <w:p>
      <w:pPr>
        <w:pStyle w:val="BodyText"/>
      </w:pPr>
      <w:r>
        <w:t xml:space="preserve">Thank you for considering my application. I have attached all required documentation and welcome the opportunity to discuss how my skills in nanomaterial synthesis, collaborative research, and sustainable innovation align with CAMAN's strategic objectives during an interview at your earliest convenience. I look forward to contributing to Australia Melbourne's legacy of world-leading academic excellence.</w:t>
      </w:r>
    </w:p>
    <w:p>
      <w:pPr>
        <w:pStyle w:val="BodyText"/>
      </w:pPr>
      <w:r>
        <w:t xml:space="preserve">Sincerely,</w:t>
      </w:r>
    </w:p>
    <w:p>
      <w:pPr>
        <w:pStyle w:val="BodyText"/>
      </w:pPr>
      <w:r>
        <w:br/>
      </w:r>
      <w:r>
        <w:br/>
      </w:r>
    </w:p>
    <w:p>
      <w:pPr>
        <w:pStyle w:val="BodyText"/>
      </w:pPr>
      <w:r>
        <w:t xml:space="preserve">Eleanor Chen</w:t>
      </w:r>
    </w:p>
    <w:p>
      <w:pPr>
        <w:pStyle w:val="BodyText"/>
      </w:pPr>
      <w:r>
        <w:t xml:space="preserve">Master of Science, Materials Engineering (First-Class Honours)</w:t>
      </w:r>
    </w:p>
    <w:p>
      <w:pPr>
        <w:pStyle w:val="BodyText"/>
      </w:pPr>
      <w:r>
        <w:t xml:space="preserve">University of Technology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2025-12-09T10:13:38Z</dcterms:created>
  <dcterms:modified xsi:type="dcterms:W3CDTF">2025-12-09T10:13:38Z</dcterms:modified>
</cp:coreProperties>
</file>

<file path=docProps/custom.xml><?xml version="1.0" encoding="utf-8"?>
<Properties xmlns="http://schemas.openxmlformats.org/officeDocument/2006/custom-properties" xmlns:vt="http://schemas.openxmlformats.org/officeDocument/2006/docPropsVTypes"/>
</file>