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Kazakhstan</w:t>
      </w:r>
      <w:r>
        <w:t xml:space="preserve"> </w:t>
      </w:r>
      <w:r>
        <w:t xml:space="preserve">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Committee</w:t>
      </w:r>
      <w:r>
        <w:br/>
      </w:r>
      <w:r>
        <w:rPr>
          <w:bCs/>
          <w:b/>
        </w:rPr>
        <w:t xml:space="preserve">Nazarbayev University Research and Innovation Center (NURIC)</w:t>
      </w:r>
      <w:r>
        <w:br/>
      </w:r>
      <w:r>
        <w:t xml:space="preserve">53 Kabanbay Batyr Street</w:t>
      </w:r>
      <w:r>
        <w:br/>
      </w:r>
      <w:r>
        <w:t xml:space="preserve">Almaty 050000</w:t>
      </w:r>
      <w:r>
        <w:br/>
      </w:r>
      <w:r>
        <w:t xml:space="preserve">Kazakhstan</w:t>
      </w:r>
    </w:p>
    <w:p>
      <w:pPr>
        <w:pStyle w:val="BodyText"/>
      </w:pPr>
      <w:r>
        <w:t xml:space="preserve">Dear Recruitment Committee,</w:t>
      </w:r>
    </w:p>
    <w:p>
      <w:pPr>
        <w:pStyle w:val="BodyText"/>
      </w:pPr>
      <w:r>
        <w:t xml:space="preserve">It is with profound enthusiasm and meticulous preparation that I submit my application for the Academic Researcher Internship position at the Nazarbayev University Research and Innovation Center (NURIC) in Almaty, Kazakhstan. As a dedicated scholar with three years of intensive research experience in sustainable urban development and climate resilience, I have long admired NURIC's pioneering work at the forefront of Central Asian academic innovation. This internship represents not merely a professional milestone but the convergence of my academic trajectory with Kazakhstan’s ambitious vision for knowledge-based economic transformation—a vision vividly embodied in Almaty’s dynamic research ecosystem.</w:t>
      </w:r>
    </w:p>
    <w:p>
      <w:pPr>
        <w:pStyle w:val="BodyText"/>
      </w:pPr>
      <w:r>
        <w:t xml:space="preserve">My academic foundation, forged at [Your University Name] where I graduated with honors in Environmental Science (GPA: 3.9/4.0), has equipped me with robust methodological expertise directly applicable to NURIC’s strategic priorities. During my undergraduate thesis on "Urban Heat Island Mitigation Strategies in Arid Climates," I developed proficiency in GIS spatial analysis, remote sensing data interpretation using ENVI and QGIS, and statistical modeling via R Studio—skills I subsequently applied in a collaborative project with the Kazakh National Academy of Sciences’ Climate Research Division. This initiative analyzed microclimate patterns across five Central Asian cities, including Almaty’s unique topographical challenges posed by the Trans-Ili Alatau mountains. The resulting dataset was adopted by the Almaty City Administration for their 2023 Urban Greening Strategy, demonstrating my capacity to translate academic rigor into actionable policy insights—a hallmark of NURIC’s interdisciplinary ethos.</w:t>
      </w:r>
    </w:p>
    <w:p>
      <w:pPr>
        <w:pStyle w:val="BodyText"/>
      </w:pPr>
      <w:r>
        <w:t xml:space="preserve">What uniquely motivates my application is Kazakhstan’s strategic pivot toward becoming a regional hub for scientific excellence. The Government of Kazakhstan’s "2050 Strategy" explicitly prioritizes research-driven innovation in sustainability and digital transformation, with Almaty as its epicenter. NURIC’s recent initiatives, such as the Central Asian Climate Adaptation Network (CACAN) and the AI-Driven Agriculture Project, perfectly align with my research focus on data-centric solutions for resource-constrained environments. I have closely followed Dr. Aigerim Sarsenova’s work on water scarcity metrics in the Syr Darya Basin—exactly the kind of locally grounded scholarship that bridges international academic standards with Kazakhstan’s pressing socio-ecological challenges. My fluency in Kazakh (CEFR B2 level) and Russian (native proficiency) further positions me to engage authentically with local research teams, community stakeholders, and institutional partners across Almaty’s diverse academic landscape.</w:t>
      </w:r>
    </w:p>
    <w:p>
      <w:pPr>
        <w:pStyle w:val="BodyText"/>
      </w:pPr>
      <w:r>
        <w:t xml:space="preserve">The prospect of contributing to NURIC’s mission within Kazakhstan’s premier academic city is deeply meaningful. Almaty’s unique status as a cosmopolitan hub—where centuries-old traditions intersect with cutting-edge tech ventures like the Almaty Tech Valley innovation park—creates an unparalleled environment for cross-cultural knowledge exchange. I am particularly eager to learn from NURIC’s partnership with the International Centre for Integrated Mountain Development (ICIMOD), which addresses transboundary ecological challenges across Eurasia. My proposed research framework, "Assessing Urban Resilience Through Social-Ecological Systems Mapping in Almaty," directly complements this work by integrating participatory GIS with community-based vulnerability assessments—a methodology I refined during fieldwork in the Zhetisu region. This approach respects local knowledge while generating scalable models applicable across Kazakhstan’s urban centers, from Astana to Shymkent.</w:t>
      </w:r>
    </w:p>
    <w:p>
      <w:pPr>
        <w:pStyle w:val="BodyText"/>
      </w:pPr>
      <w:r>
        <w:t xml:space="preserve">Beyond technical skills, I bring a commitment to academic integrity and collaborative innovation that mirrors NURIC’s values. As Lead Research Assistant for the "Central Asian Urban Sustainability" initiative at [Your University], I mentored four undergraduate researchers in ethical data collection protocols and co-authored a peer-reviewed paper in the</w:t>
      </w:r>
      <w:r>
        <w:t xml:space="preserve"> </w:t>
      </w:r>
      <w:r>
        <w:rPr>
          <w:iCs/>
          <w:i/>
        </w:rPr>
        <w:t xml:space="preserve">Journal of Environmental Planning and Management</w:t>
      </w:r>
      <w:r>
        <w:t xml:space="preserve">. This experience honed my ability to foster inclusive research environments—critical when working across cultural contexts like those prevalent in Almaty’s multilingual academic sphere. I am equally prepared to navigate Kazakhstan’s vibrant research community, having attended the 2023 Central Asian Science Summit in Almaty where I presented preliminary findings on renewable energy adoption patterns.</w:t>
      </w:r>
    </w:p>
    <w:p>
      <w:pPr>
        <w:pStyle w:val="BodyText"/>
      </w:pPr>
      <w:r>
        <w:t xml:space="preserve">Kazakhstan stands at a pivotal moment where academic excellence directly fuels national progress. My aspiration is to become an enduring contributor to this narrative—not merely as an intern, but as a future scholar who embodies the synthesis of global best practices and Kazakhstan’s unique scientific identity. The NURIC internship offers the precise catalyst for this journey: immersion in Almaty’s intellectual capital, mentorship from leaders like Dr. Bolat Kairbekov (Director of NURIC’s Sustainable Cities Lab), and access to resources that will transform my nascent research into impactful scholarship. I am confident that my analytical rigor, contextual awareness of Central Asian academia, and passion for sustainable development align precisely with the competencies you seek in an Academic Researcher Intern.</w:t>
      </w:r>
    </w:p>
    <w:p>
      <w:pPr>
        <w:pStyle w:val="BodyText"/>
      </w:pPr>
      <w:r>
        <w:t xml:space="preserve">Thank you for considering my application. I have attached my CV, academic transcripts, and a research proposal outlining potential contributions to NURIC’s ongoing projects. I welcome the opportunity to discuss how my skills in spatial analysis, interdisciplinary collaboration, and Central Asian context expertise can support your mission during an interview at your earliest convenience. The prospect of advancing knowledge within Kazakhstan’s heartland of innovation—Almaty—fuels my professional purpose.</w:t>
      </w:r>
    </w:p>
    <w:p>
      <w:pPr>
        <w:pStyle w:val="BodyText"/>
      </w:pPr>
      <w:r>
        <w:t xml:space="preserve">Respectfully yours,</w:t>
      </w:r>
    </w:p>
    <w:p>
      <w:pPr>
        <w:pStyle w:val="BodyText"/>
      </w:pPr>
      <w:r>
        <w:br/>
      </w:r>
      <w:r>
        <w:br/>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Kazakhstan Almaty</dc:title>
  <dc:creator/>
  <dc:language>en</dc:language>
  <cp:keywords/>
  <dcterms:created xsi:type="dcterms:W3CDTF">2026-07-21T02:58:44Z</dcterms:created>
  <dcterms:modified xsi:type="dcterms:W3CDTF">2026-07-21T02:58:44Z</dcterms:modified>
</cp:coreProperties>
</file>

<file path=docProps/custom.xml><?xml version="1.0" encoding="utf-8"?>
<Properties xmlns="http://schemas.openxmlformats.org/officeDocument/2006/custom-properties" xmlns:vt="http://schemas.openxmlformats.org/officeDocument/2006/docPropsVTypes"/>
</file>