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Birmingham,</w:t>
      </w:r>
      <w:r>
        <w:t xml:space="preserve"> </w:t>
      </w:r>
      <w:r>
        <w:t xml:space="preserve">UK</w:t>
      </w:r>
    </w:p>
    <w:bookmarkStart w:id="21" w:name="internship-application-letter"/>
    <w:p>
      <w:pPr>
        <w:pStyle w:val="Heading1"/>
      </w:pPr>
      <w:r>
        <w:t xml:space="preserve">Internship Application Letter</w:t>
      </w:r>
    </w:p>
    <w:p>
      <w:pPr>
        <w:pStyle w:val="FirstParagraph"/>
      </w:pPr>
      <w:r>
        <w:rPr>
          <w:iCs/>
          <w:i/>
        </w:rPr>
        <w:t xml:space="preserve">Aerospace Engineer Internship Opportunity | United Kingdom Birmingham</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B20 4JH</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Aerospace Engineer</w:t>
      </w:r>
      <w:r>
        <w:t xml:space="preserve"> </w:t>
      </w:r>
      <w:r>
        <w:t xml:space="preserve">Internship position within your esteemed organisation, as advertised on the United Kingdom Birmingham job portal (ref: AER-INT-BHM-2024). As a final-year Aerospace Engineering student at the University of Birmingham with a consistent academic record (3.8/4.0 GPA) and hands-on experience aligned with the cutting-edge aerospace ecosystem thriving in</w:t>
      </w:r>
      <w:r>
        <w:t xml:space="preserve"> </w:t>
      </w:r>
      <w:r>
        <w:rPr>
          <w:bCs/>
          <w:b/>
        </w:rPr>
        <w:t xml:space="preserve">United Kingdom Birmingham</w:t>
      </w:r>
      <w:r>
        <w:t xml:space="preserve">, I am confident that my technical skills, dedication to innovation, and deep commitment to contributing to the UK’s aerospace leadership make me an ideal candidate for this opportunity.</w:t>
      </w:r>
    </w:p>
    <w:p>
      <w:pPr>
        <w:pStyle w:val="BodyText"/>
      </w:pPr>
      <w:r>
        <w:t xml:space="preserve">Birmingham’s position as a pivotal hub for aerospace innovation in the United Kingdom has long captivated my professional aspirations. The city’s strategic concentration of industry leaders—such as Rolls-Royce’s advanced manufacturing facility, BAE Systems’ collaborative projects, and the University of Birmingham’s £15 million Aerospace Research Centre—creates an unparalleled environment for engineering excellence. My academic journey has been deliberately structured to immerse me within this ecosystem. I have pursued specialized modules including Computational Fluid Dynamics (CFD), Advanced Materials Science, and Aircraft Structural Analysis, all while actively engaging with Birmingham’s aerospace community through the University’s Engineering Society and the Midlands Aerospace Forum. This proximity has allowed me to attend pivotal industry talks by professionals at Rolls-Royce International Technology Centre in Birmingham and collaborate on student projects addressing real-world challenges like sustainable propulsion systems for regional aircraft—directly aligning with your company’s focus on decarbonised aviation.</w:t>
      </w:r>
    </w:p>
    <w:p>
      <w:pPr>
        <w:pStyle w:val="BodyText"/>
      </w:pPr>
      <w:r>
        <w:t xml:space="preserve">My technical proficiency is rigorously grounded in industry-standard tools critical for modern aerospace engineering practice. I possess advanced expertise in ANSYS Fluent (CFD simulations), Siemens NX (CAD/CAE modeling), and MATLAB/Simulink (control systems analysis), honed through a year-long capstone project on "Optimizing Winglet Design for Urban Air Mobility Vehicles" conducted at the University of Birmingham’s Advanced Manufacturing Research Centre. This project reduced simulated drag by 8.3% through parametric optimization, a result documented in my final report reviewed by Professor David Henshall (Head of Aerospace Engineering). I have also completed a six-week technical placement at GKN Aerospace’s Birmingham manufacturing facility, where I contributed to the assembly process validation for composite aircraft components under ISO 9001 standards—gaining invaluable insight into UK aerospace supply chain dynamics and quality assurance protocols.</w:t>
      </w:r>
    </w:p>
    <w:p>
      <w:pPr>
        <w:pStyle w:val="BodyText"/>
      </w:pPr>
      <w:r>
        <w:t xml:space="preserve">What particularly excites me about this</w:t>
      </w:r>
      <w:r>
        <w:t xml:space="preserve"> </w:t>
      </w:r>
      <w:r>
        <w:rPr>
          <w:bCs/>
          <w:b/>
        </w:rPr>
        <w:t xml:space="preserve">Internship Application Letter</w:t>
      </w:r>
      <w:r>
        <w:t xml:space="preserve"> </w:t>
      </w:r>
      <w:r>
        <w:t xml:space="preserve">opportunity is the chance to apply my skills within Birmingham’s unique aerospace landscape. The United Kingdom government’s £20 billion National Space Strategy and Birmingham City Council’s "Aerospace Corridor" initiative are accelerating innovation in advanced manufacturing, autonomous systems, and sustainable aviation—areas where I am eager to contribute. I note your company’s recent work on the UK-led "Advanced Air Mobility" (AAM) demonstration program, which resonates with my academic research into electric propulsion integration for regional aircraft. My proactive approach to professional development includes pursuing the Chartered Engineering (CEng) pathway through the Royal Aeronautical Society (RAeS), an accreditation highly valued within Birmingham’s aerospace sector. I am also certified in UK Health and Safety Executive (HSE) Level 2, ensuring immediate compliance with site safety standards—a critical requirement for any</w:t>
      </w:r>
      <w:r>
        <w:t xml:space="preserve"> </w:t>
      </w:r>
      <w:r>
        <w:rPr>
          <w:bCs/>
          <w:b/>
        </w:rPr>
        <w:t xml:space="preserve">Aerospace Engineer</w:t>
      </w:r>
      <w:r>
        <w:t xml:space="preserve"> </w:t>
      </w:r>
      <w:r>
        <w:t xml:space="preserve">role in the United Kingdom.</w:t>
      </w:r>
    </w:p>
    <w:p>
      <w:pPr>
        <w:pStyle w:val="BodyText"/>
      </w:pPr>
      <w:r>
        <w:t xml:space="preserve">Beyond technical competencies, I bring a collaborative mindset forged through leadership roles that directly support Birmingham’s engineering ethos. As President of the University of Birmingham’s Formula Student team (2023), I managed a 25-member multidisciplinary group to develop an electric race car prototype, securing £18k in sponsorships from local Midlands companies like Smiths Group and McLaren Applied. This experience taught me to navigate project timelines under UK engineering standards while fostering teamwork across diverse technical disciplines—skills I am keen to apply immediately at your Birmingham facility. I understand that</w:t>
      </w:r>
      <w:r>
        <w:t xml:space="preserve"> </w:t>
      </w:r>
      <w:r>
        <w:rPr>
          <w:bCs/>
          <w:b/>
        </w:rPr>
        <w:t xml:space="preserve">United Kingdom Birmingham</w:t>
      </w:r>
      <w:r>
        <w:t xml:space="preserve"> </w:t>
      </w:r>
      <w:r>
        <w:t xml:space="preserve">aerospace thrives on collaboration between academia, industry, and government, and I am prepared to engage actively within this network from day one.</w:t>
      </w:r>
    </w:p>
    <w:p>
      <w:pPr>
        <w:pStyle w:val="BodyText"/>
      </w:pPr>
      <w:r>
        <w:t xml:space="preserve">The prospect of contributing to your team’s mission in</w:t>
      </w:r>
      <w:r>
        <w:t xml:space="preserve"> </w:t>
      </w:r>
      <w:r>
        <w:rPr>
          <w:bCs/>
          <w:b/>
        </w:rPr>
        <w:t xml:space="preserve">Birmingham</w:t>
      </w:r>
      <w:r>
        <w:t xml:space="preserve">, a city where aerospace innovation is deeply embedded in the local identity—from the historic Avro Lancaster bomber legacy to today’s cutting-edge hydrogen propulsion research—fuels my professional purpose. I am particularly drawn to your company’s commitment to nurturing future talent through structured graduate development programs, which mirrors my own trajectory toward becoming a Chartered Engineer with the Engineering Council. I have attached my CV, academic transcripts, and a letter of reference from Professor Henshall detailing my project work. I would be honoured to discuss how my proactive engineering approach and Birmingham-centric perspective can support your 2024 innovation goals in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I am eager to bring my technical skills, local industry awareness, and passion for the United Kingdom’s aerospace future to your Birmingham-based team and contribute meaningfully to your organisation’s legacy of excellence.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 (Professor D. Henshall)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Birmingham, UK</dc:title>
  <dc:creator/>
  <dc:language>en</dc:language>
  <cp:keywords/>
  <dcterms:created xsi:type="dcterms:W3CDTF">2026-07-23T05:13:01Z</dcterms:created>
  <dcterms:modified xsi:type="dcterms:W3CDTF">2026-07-23T05:13:01Z</dcterms:modified>
</cp:coreProperties>
</file>

<file path=docProps/custom.xml><?xml version="1.0" encoding="utf-8"?>
<Properties xmlns="http://schemas.openxmlformats.org/officeDocument/2006/custom-properties" xmlns:vt="http://schemas.openxmlformats.org/officeDocument/2006/docPropsVTypes"/>
</file>