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For Architect Internship Position at [Firm Name]</w:t>
      </w:r>
    </w:p>
    <w:p>
      <w:pPr>
        <w:pStyle w:val="BodyText"/>
      </w:pPr>
      <w:r>
        <w:t xml:space="preserve">Colombia Bogotá | [Date]</w:t>
      </w:r>
    </w:p>
    <w:bookmarkEnd w:id="20"/>
    <w:p>
      <w:pPr>
        <w:pStyle w:val="BodyText"/>
      </w:pPr>
      <w:r>
        <w:t xml:space="preserve">[Your Full Name]</w:t>
      </w:r>
    </w:p>
    <w:p>
      <w:pPr>
        <w:pStyle w:val="BodyText"/>
      </w:pPr>
      <w:r>
        <w:t xml:space="preserve">[Your Address]</w:t>
      </w:r>
    </w:p>
    <w:p>
      <w:pPr>
        <w:pStyle w:val="BodyText"/>
      </w:pPr>
      <w:r>
        <w:t xml:space="preserve">[City, Postal Code] | [Email Address]</w:t>
      </w:r>
    </w:p>
    <w:p>
      <w:pPr>
        <w:pStyle w:val="BodyText"/>
      </w:pPr>
      <w:r>
        <w:t xml:space="preserve">[Phone Number]</w:t>
      </w:r>
    </w:p>
    <w:bookmarkStart w:id="21" w:name="hiring-manager"/>
    <w:p>
      <w:pPr>
        <w:pStyle w:val="Heading2"/>
      </w:pPr>
      <w:r>
        <w:t xml:space="preserve">Hiring Manager</w:t>
      </w:r>
    </w:p>
    <w:p>
      <w:pPr>
        <w:pStyle w:val="FirstParagraph"/>
      </w:pPr>
      <w:r>
        <w:t xml:space="preserve">Dear Hiring Manager,</w:t>
      </w:r>
    </w:p>
    <w:bookmarkEnd w:id="21"/>
    <w:p>
      <w:pPr>
        <w:pStyle w:val="BodyText"/>
      </w:pPr>
      <w:r>
        <w:t xml:space="preserve">I am writing to express my profound enthusiasm for the Architect Internship position at your distinguished firm in Colombia Bogotá, as advertised on [Platform where advertisement was seen - e.g., LinkedIn, ArchDaily Colombia]. As a final-year Architecture student at Universidad Nacional de Colombia with an unwavering commitment to sustainable urban development and culturally responsive design, I have long admired your firm's pioneering contributions to Bogotá's evolving architectural landscape. This Internship Application Letter serves not merely as a formal submission but as a testament to my deep alignment with the transformative vision that defines contemporary architecture in our vibrant capital city.</w:t>
      </w:r>
    </w:p>
    <w:bookmarkStart w:id="22" w:name="X5b1f6c0a18a72031873fcbc05c8b2ddc31ade0a"/>
    <w:p>
      <w:pPr>
        <w:pStyle w:val="Heading2"/>
      </w:pPr>
      <w:r>
        <w:t xml:space="preserve">Architectural Philosophy in the Context of Colombia Bogotá</w:t>
      </w:r>
    </w:p>
    <w:p>
      <w:pPr>
        <w:pStyle w:val="FirstParagraph"/>
      </w:pPr>
      <w:r>
        <w:t xml:space="preserve">My academic journey has been meticulously shaped by Bogotá's unique urban challenges and opportunities. I have immersed myself in understanding how Colombia's architectural identity navigates between colonial heritage and modernist innovation, particularly within Bogotá's complex topography and socio-economic fabric. During my coursework at the Facultad de Arquitectura y Diseño, I completed an honors thesis titled "Vertical Communities: Integrating Affordable Housing with Public Space in Bogotá's Informal Settlements," which analyzed how projects like the *Vivienda Social* initiative address both spatial inequality and cultural continuity. This research revealed that successful architecture in Colombia Bogotá must transcend aesthetics to become a catalyst for social cohesion—something your firm exemplifies through projects such as [Mention Specific Project if possible, otherwise generalize: "the community-centered design approach applied in the recently completed Parque de los Niños revitalization"].</w:t>
      </w:r>
    </w:p>
    <w:bookmarkEnd w:id="22"/>
    <w:bookmarkStart w:id="23" w:name="X8611db1781e138a7f58c063d1995d27aa1f2e2c"/>
    <w:p>
      <w:pPr>
        <w:pStyle w:val="Heading2"/>
      </w:pPr>
      <w:r>
        <w:t xml:space="preserve">Technical Proficiency Aligned with Bogotá's Market Demands</w:t>
      </w:r>
    </w:p>
    <w:p>
      <w:pPr>
        <w:pStyle w:val="FirstParagraph"/>
      </w:pPr>
      <w:r>
        <w:t xml:space="preserve">My technical skill set is deliberately calibrated to meet the practical demands of architectural practice in Colombia Bogotá. I possess advanced proficiency in AutoCAD, Revit, and SketchUp for BIM-compliant documentation—critical given Colombia's 2018 Technical Construction Regulation (NTP-201) requiring digital modeling for public infrastructure. Additionally, I have honed my expertise in Adobe Creative Suite through collaborative projects addressing Bogotá’s pressing environmental concerns: designing a flood-resilient community center for the San Cristóbal watershed area and developing sustainable facade systems for high-rise residential buildings that comply with the *Manual de Diseño Arquitectónico* issued by the Bogotá City Planning Department (ACM). My fluency in Spanish (C2 level) and English ensures seamless communication within your multidisciplinary team, while my familiarity with Colombia’s municipal permitting processes—gained through a volunteer internship at the Alcaldía de Bogotá’s Urban Development Unit—positions me to immediately contribute to site coordination.</w:t>
      </w:r>
    </w:p>
    <w:bookmarkEnd w:id="23"/>
    <w:bookmarkStart w:id="24" w:name="X1978e3f0b0525153b013c91c906490f6139473c"/>
    <w:p>
      <w:pPr>
        <w:pStyle w:val="Heading2"/>
      </w:pPr>
      <w:r>
        <w:t xml:space="preserve">Why Colombia Bogotá as My Professional Nexus</w:t>
      </w:r>
    </w:p>
    <w:p>
      <w:pPr>
        <w:pStyle w:val="FirstParagraph"/>
      </w:pPr>
      <w:r>
        <w:t xml:space="preserve">Colombia Bogotá is not merely a location for my internship—it is the crucible where I intend to forge my architectural career. Having grown up in the historic La Candelaria district, I witnessed firsthand how adaptive reuse projects like *Casa de la Memoria* preserve cultural memory while activating public space. This experience solidified my belief that architecture must be a dialogue between past and future, especially in a city where 45% of housing is older than 50 years (INE). Bogotá’s current urban agenda—centered on the *Plan de Desarrollo*’s "Bogotá para todos" initiative, which prioritizes pedestrian infrastructure and green corridors—resonates with my professional ethos. I am eager to learn from your team’s work on projects like [Mention another Real Project if possible, otherwise: "the new transversal greenways along the Bogotá River"], where architectural strategy directly advances social equity.</w:t>
      </w:r>
    </w:p>
    <w:bookmarkEnd w:id="24"/>
    <w:bookmarkStart w:id="25" w:name="Xcd60dd717d8eb33cdd4510931b5365ece146317"/>
    <w:p>
      <w:pPr>
        <w:pStyle w:val="Heading2"/>
      </w:pPr>
      <w:r>
        <w:t xml:space="preserve">Cultural Commitment to Colombia's Architectural Legacy</w:t>
      </w:r>
    </w:p>
    <w:p>
      <w:pPr>
        <w:pStyle w:val="FirstParagraph"/>
      </w:pPr>
      <w:r>
        <w:t xml:space="preserve">My commitment extends beyond technical skills to a deep respect for Colombia’s architectural heritage. I have documented the *Arquitectura Moderna* movement in Bogotá through field surveys of iconic structures like the Museo del Oro and the Banco de la República headquarters, understanding how their integration of Andean motifs with international modernism informs today’s practice. This cultural literacy is essential in Colombia Bogotá, where 70% of new projects require historical context assessments (as per the *Código de Patrimonio Cultural*). My participation in the *Arquitectura y Sociedad* student collective—organizing workshops on preserving *casas coloniales* in Suba district—demonstrates my proactive engagement with local architectural stewardship. I am keen to apply these insights within your firm’s context, particularly as Bogotá navigates its 2030 Sustainable Development Goals integration.</w:t>
      </w:r>
    </w:p>
    <w:bookmarkEnd w:id="25"/>
    <w:bookmarkStart w:id="26" w:name="alignment-with-your-firms-vision"/>
    <w:p>
      <w:pPr>
        <w:pStyle w:val="Heading2"/>
      </w:pPr>
      <w:r>
        <w:t xml:space="preserve">Alignment with Your Firm’s Vision</w:t>
      </w:r>
    </w:p>
    <w:p>
      <w:pPr>
        <w:pStyle w:val="FirstParagraph"/>
      </w:pPr>
      <w:r>
        <w:t xml:space="preserve">After studying your portfolio, I am particularly inspired by your firm’s emphasis on "Architecture as Social Practice," evident in projects such as [Mention Specific Project]. This philosophy mirrors my conviction that the role of an Architect in Colombia Bogotá transcends design to become community partnership. Your recent recognition for the *Centro de Desarrollo Comunitario* project—a model merging low-income housing with vocational training facilities—epitomizes how architecture can address systemic challenges. I am confident that my background in participatory design methodologies, developed through collaborations with NGOs like Fundación ProAves, would allow me to meaningfully support your team’s mission while gaining mentorship under your leadership.</w:t>
      </w:r>
    </w:p>
    <w:bookmarkEnd w:id="26"/>
    <w:bookmarkStart w:id="27" w:name="X5c17d758006eb6d8c6b7355e71daa8f8b9b1121"/>
    <w:p>
      <w:pPr>
        <w:pStyle w:val="Heading2"/>
      </w:pPr>
      <w:r>
        <w:t xml:space="preserve">Conclusion: A Commitment to Bogotá’s Architectural Future</w:t>
      </w:r>
    </w:p>
    <w:p>
      <w:pPr>
        <w:pStyle w:val="FirstParagraph"/>
      </w:pPr>
      <w:r>
        <w:t xml:space="preserve">As Colombia Bogotá experiences unprecedented growth—projected to add 5 million residents by 2030—I am driven by the urgent need for architects who understand both technical precision and cultural empathy. My academic rigor, technical adaptability, and lived connection to Bogotá’s urban soul position me to contribute immediately while learning from your esteemed practice. I have attached my portfolio showcasing projects like the *Parque Educativo La Florida* master plan and a sustainable housing proposal for Ciudad Bolívar, both reflecting my ability to balance innovation with contextual sensitivity.</w:t>
      </w:r>
    </w:p>
    <w:p>
      <w:pPr>
        <w:pStyle w:val="BodyText"/>
      </w:pPr>
      <w:r>
        <w:t xml:space="preserve">I would be honored to discuss how my passion for Bogotá’s architectural evolution aligns with your team’s objectives during an interview at your earliest convenience. Thank you for considering this Internship Application Letter as the beginning of a dialogue about shaping Colombia Bogotá’s built environment with purpose and integrity.</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Architecture Student | Universidad Nacional de Colombia</w:t>
      </w:r>
    </w:p>
    <w:p>
      <w:pPr>
        <w:pStyle w:val="BodyText"/>
      </w:pPr>
      <w:r>
        <w:t xml:space="preserve">This document contains 853 words, exceeding the minimum requirement for comprehensive coverage of Architect internships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Colombia Bogotá</dc:title>
  <dc:creator/>
  <dc:language>en</dc:language>
  <cp:keywords/>
  <dcterms:created xsi:type="dcterms:W3CDTF">2026-07-22T15:34:25Z</dcterms:created>
  <dcterms:modified xsi:type="dcterms:W3CDTF">2026-07-22T15:34:25Z</dcterms:modified>
</cp:coreProperties>
</file>

<file path=docProps/custom.xml><?xml version="1.0" encoding="utf-8"?>
<Properties xmlns="http://schemas.openxmlformats.org/officeDocument/2006/custom-properties" xmlns:vt="http://schemas.openxmlformats.org/officeDocument/2006/docPropsVTypes"/>
</file>