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Architectural</w:t>
      </w:r>
      <w:r>
        <w:t xml:space="preserve"> </w:t>
      </w:r>
      <w:r>
        <w:t xml:space="preserve">Internship</w:t>
      </w:r>
      <w:r>
        <w:t xml:space="preserve"> </w:t>
      </w:r>
      <w:r>
        <w:t xml:space="preserve">in</w:t>
      </w:r>
      <w:r>
        <w:t xml:space="preserve"> </w:t>
      </w:r>
      <w:r>
        <w:t xml:space="preserve">Tehran,</w:t>
      </w:r>
      <w:r>
        <w:t xml:space="preserve"> </w:t>
      </w:r>
      <w:r>
        <w:t xml:space="preserve">Iran</w:t>
      </w:r>
    </w:p>
    <w:bookmarkStart w:id="20" w:name="internship-application-letter"/>
    <w:p>
      <w:pPr>
        <w:pStyle w:val="Heading1"/>
      </w:pPr>
      <w:r>
        <w:t xml:space="preserve">Internship Application Letter</w:t>
      </w:r>
    </w:p>
    <w:p>
      <w:pPr>
        <w:pStyle w:val="FirstParagraph"/>
      </w:pPr>
      <w:r>
        <w:t xml:space="preserve">For the Position of Architectural Intern</w:t>
      </w:r>
    </w:p>
    <w:p>
      <w:pPr>
        <w:pStyle w:val="BodyText"/>
      </w:pPr>
      <w:r>
        <w:t xml:space="preserve">Submitted to [Firm Name], Tehran, Iran</w:t>
      </w:r>
    </w:p>
    <w:bookmarkEnd w:id="20"/>
    <w:p>
      <w:pPr>
        <w:pStyle w:val="BodyText"/>
      </w:pPr>
      <w:r>
        <w:t xml:space="preserve">Dear Hiring Manager,</w:t>
      </w:r>
    </w:p>
    <w:p>
      <w:pPr>
        <w:pStyle w:val="BodyText"/>
      </w:pPr>
      <w:r>
        <w:t xml:space="preserve">I am writing with profound enthusiasm to express my earnest interest in the Architectural Intern position at your esteemed firm, as advertised on the Iranian Society of Architects’ official portal. As a dedicated final-year Bachelor of Architecture student at the University of Tehran’s Faculty of Fine Arts, I have meticulously aligned my academic journey and professional aspirations with the dynamic urban fabric and rich architectural heritage that defines</w:t>
      </w:r>
      <w:r>
        <w:t xml:space="preserve"> </w:t>
      </w:r>
      <w:r>
        <w:rPr>
          <w:bCs/>
          <w:b/>
        </w:rPr>
        <w:t xml:space="preserve">Tehran, Iran</w:t>
      </w:r>
      <w:r>
        <w:t xml:space="preserve">. My application embodies a deep commitment to contributing meaningfully to Iran’s evolving built environment while embracing the cultural nuances that make</w:t>
      </w:r>
      <w:r>
        <w:t xml:space="preserve"> </w:t>
      </w:r>
      <w:r>
        <w:rPr>
          <w:bCs/>
          <w:b/>
        </w:rPr>
        <w:t xml:space="preserve">Iran Tehran</w:t>
      </w:r>
      <w:r>
        <w:t xml:space="preserve"> </w:t>
      </w:r>
      <w:r>
        <w:t xml:space="preserve">a city of unparalleled architectural significance.</w:t>
      </w:r>
    </w:p>
    <w:bookmarkStart w:id="21" w:name="X2b2c3a8aa87865ea330d1b0ef63dafde0540763"/>
    <w:p>
      <w:pPr>
        <w:pStyle w:val="Heading2"/>
      </w:pPr>
      <w:r>
        <w:t xml:space="preserve">Academic Foundation and Localized Design Philosophy</w:t>
      </w:r>
    </w:p>
    <w:p>
      <w:pPr>
        <w:pStyle w:val="FirstParagraph"/>
      </w:pPr>
      <w:r>
        <w:t xml:space="preserve">My academic trajectory has been consciously shaped by Tehran’s unique spatial challenges and historical continuity. In my Urban Design Studio (2023), I developed a comprehensive proposal titled "Revitalizing Qavam House District: Integrating Heritage Conservation with Contemporary Living." This project examined how traditional Persian courtyard principles could be adapted to address Tehran’s acute housing density while preserving the socio-cultural essence of historic neighborhoods. I conducted on-site surveys along Valiasr Street, analyzed seismic resilience in 19th-century adobe structures, and proposed modular green-roof systems inspired by Golestan Palace’s water features to mitigate Tehran’s urban heat island effect. My research was published in the University of Tehran’s Architectural Review Journal, emphasizing how</w:t>
      </w:r>
      <w:r>
        <w:t xml:space="preserve"> </w:t>
      </w:r>
      <w:r>
        <w:rPr>
          <w:bCs/>
          <w:b/>
        </w:rPr>
        <w:t xml:space="preserve">Iran Tehran</w:t>
      </w:r>
      <w:r>
        <w:t xml:space="preserve">’s architectural identity must evolve through context-driven innovation rather than imported aesthetics.</w:t>
      </w:r>
    </w:p>
    <w:p>
      <w:pPr>
        <w:pStyle w:val="BodyText"/>
      </w:pPr>
      <w:r>
        <w:t xml:space="preserve">Furthermore, my coursework in "Contemporary Iranian Architecture" (taught by Professor Ali Reza Mousavi) immersed me in the critical discourse surrounding Tehran’s skyline. We critically examined projects like the Azadi Tower’s cultural symbolism versus modernist developments along Enghelab Street. I authored a thesis analyzing how post-revolutionary architectural policies influenced housing typologies in Tehran’s northern districts, arguing that sustainable growth requires respecting local climatic conditions and community rituals—principles I intend to apply rigorously during my internship.</w:t>
      </w:r>
    </w:p>
    <w:bookmarkEnd w:id="21"/>
    <w:bookmarkStart w:id="22" w:name="X66cbdda88e339def02631881db50d24f9fd3484"/>
    <w:p>
      <w:pPr>
        <w:pStyle w:val="Heading2"/>
      </w:pPr>
      <w:r>
        <w:t xml:space="preserve">Technical Proficiency Aligned with Iranian Context</w:t>
      </w:r>
    </w:p>
    <w:p>
      <w:pPr>
        <w:pStyle w:val="FirstParagraph"/>
      </w:pPr>
      <w:r>
        <w:t xml:space="preserve">My technical toolkit is honed to support the practical demands of architectural practice in</w:t>
      </w:r>
      <w:r>
        <w:t xml:space="preserve"> </w:t>
      </w:r>
      <w:r>
        <w:rPr>
          <w:bCs/>
          <w:b/>
        </w:rPr>
        <w:t xml:space="preserve">Tehran, Iran</w:t>
      </w:r>
      <w:r>
        <w:t xml:space="preserve">. I am proficient in AutoCAD (with specialized experience in drafting for Tehran’s building code compliance), SketchUp for rapid prototyping of contextual designs, and Revit for BIM workflows critical to large-scale projects like Tehran Metro extensions. However, my technical strength lies in applying these tools to locally relevant scenarios. For instance, during a summer internship with [Previous Firm], I developed 3D models analyzing wind patterns across Tehran’s valley topography to optimize natural ventilation in proposed residential complexes—reducing energy needs by 22% in simulation studies.</w:t>
      </w:r>
    </w:p>
    <w:p>
      <w:pPr>
        <w:pStyle w:val="BodyText"/>
      </w:pPr>
      <w:r>
        <w:t xml:space="preserve">I also possess foundational knowledge of Iranian seismic standards (ISIRI-6460) and sustainable materials prevalent in the region. I’ve collaborated with local artisans to study traditional brick-making techniques at Kerman’s workshops, understanding how locally sourced clay can enhance thermal performance for Tehran’s climate—something I’d be eager to explore under your firm’s mentorship. This hands-on awareness of Iran’s material culture ensures my contributions will be both technically sound and culturally resonant.</w:t>
      </w:r>
    </w:p>
    <w:bookmarkEnd w:id="22"/>
    <w:bookmarkStart w:id="23" w:name="X1daf48f20dcb18d2e9768f70413b0bc281d61e9"/>
    <w:p>
      <w:pPr>
        <w:pStyle w:val="Heading2"/>
      </w:pPr>
      <w:r>
        <w:t xml:space="preserve">Why Tehran, Why Now? A Commitment to Local Growth</w:t>
      </w:r>
    </w:p>
    <w:p>
      <w:pPr>
        <w:pStyle w:val="FirstParagraph"/>
      </w:pPr>
      <w:r>
        <w:t xml:space="preserve">Tehran is not merely the location for this internship—it is the very heart of my professional calling. Having grown up amidst the city’s layered landscapes—from the bustling bazaars of Velenjak to the serene gardens of Niavaran— I’ve witnessed firsthand how architecture shapes community identity. The city’s 9 million residents navigate a built environment balancing ancient traditions with rapid modernization, and I am driven to contribute solutions that honor this duality. Unlike generic international internships, this opportunity allows me to immerse myself in Tehran’s specific challenges: managing water scarcity through landscape architecture (inspired by Persian</w:t>
      </w:r>
      <w:r>
        <w:t xml:space="preserve"> </w:t>
      </w:r>
      <w:r>
        <w:rPr>
          <w:iCs/>
          <w:i/>
        </w:rPr>
        <w:t xml:space="preserve">qanats</w:t>
      </w:r>
      <w:r>
        <w:t xml:space="preserve">), designing for earthquake resilience in informal settlements like Darband, and leveraging digital tools to document endangered heritage sites such as the 14th-century Niavaran Palace.</w:t>
      </w:r>
    </w:p>
    <w:p>
      <w:pPr>
        <w:pStyle w:val="BodyText"/>
      </w:pPr>
      <w:r>
        <w:t xml:space="preserve">I am particularly inspired by your firm’s recent work on the Tehran Green Belt Initiative—a project that aligns with my vision of architecture as ecological stewardship. I am eager to support your team in developing low-cost, high-impact interventions for Tehran’s underserved districts, where public space access directly correlates with social well-being. In Iran, architecture transcends aesthetics; it is a civic responsibility. This understanding fuels my dedication to this</w:t>
      </w:r>
      <w:r>
        <w:t xml:space="preserve"> </w:t>
      </w:r>
      <w:r>
        <w:rPr>
          <w:bCs/>
          <w:b/>
        </w:rPr>
        <w:t xml:space="preserve">Internship Application Letter</w:t>
      </w:r>
      <w:r>
        <w:t xml:space="preserve">, not as a formality, but as a step toward becoming an architect who serves</w:t>
      </w:r>
      <w:r>
        <w:t xml:space="preserve"> </w:t>
      </w:r>
      <w:r>
        <w:rPr>
          <w:bCs/>
          <w:b/>
        </w:rPr>
        <w:t xml:space="preserve">Iran Tehran</w:t>
      </w:r>
      <w:r>
        <w:t xml:space="preserve"> </w:t>
      </w:r>
      <w:r>
        <w:t xml:space="preserve">meaningfully.</w:t>
      </w:r>
    </w:p>
    <w:bookmarkEnd w:id="23"/>
    <w:bookmarkStart w:id="24" w:name="X6117032e94e7c43a1b48435cd9d78ac9d508d5b"/>
    <w:p>
      <w:pPr>
        <w:pStyle w:val="Heading2"/>
      </w:pPr>
      <w:r>
        <w:t xml:space="preserve">Professional Ethos and Cultural Integration</w:t>
      </w:r>
    </w:p>
    <w:p>
      <w:pPr>
        <w:pStyle w:val="FirstParagraph"/>
      </w:pPr>
      <w:r>
        <w:t xml:space="preserve">As a fluent Persian speaker with native cultural fluency, I possess the sensitivity to navigate Tehran’s professional landscape with respect and efficacy. I regularly attend lectures at the Iranian Academy of Architecture in Tehran, where I engage in dialogues about postmodern reinterpretations of Isfahan’s Naqsh-e Jahan Square—discussions that highlight how contemporary design must dialogue with Iran’s 2,500-year architectural legacy. My internship philosophy centers on collaborative learning: I aim to absorb your firm’s methodologies while offering fresh perspectives from my academic research, such as exploring AI-driven spatial analysis for Tehran’s traffic congestion challenges.</w:t>
      </w:r>
    </w:p>
    <w:p>
      <w:pPr>
        <w:pStyle w:val="BodyText"/>
      </w:pPr>
      <w:r>
        <w:t xml:space="preserve">Moreover, I understand that an architect in</w:t>
      </w:r>
      <w:r>
        <w:t xml:space="preserve"> </w:t>
      </w:r>
      <w:r>
        <w:rPr>
          <w:bCs/>
          <w:b/>
        </w:rPr>
        <w:t xml:space="preserve">Iran Tehran</w:t>
      </w:r>
      <w:r>
        <w:t xml:space="preserve"> </w:t>
      </w:r>
      <w:r>
        <w:t xml:space="preserve">must operate within a framework of ethical responsibility. My volunteer work with the Urban Heritage Society involved mapping undocumented 1950s residential buildings facing demolition—a project that taught me to advocate for architecture as a guardian of collective memory. I am committed to upholding this ethos during my internship, ensuring every design decision respects Tehran’s environmental and social fabric.</w:t>
      </w:r>
    </w:p>
    <w:bookmarkEnd w:id="24"/>
    <w:p>
      <w:pPr>
        <w:pStyle w:val="BodyText"/>
      </w:pPr>
      <w:r>
        <w:t xml:space="preserve">In closing, this is not simply an application for an</w:t>
      </w:r>
      <w:r>
        <w:t xml:space="preserve"> </w:t>
      </w:r>
      <w:r>
        <w:rPr>
          <w:bCs/>
          <w:b/>
        </w:rPr>
        <w:t xml:space="preserve">Architect</w:t>
      </w:r>
      <w:r>
        <w:t xml:space="preserve"> </w:t>
      </w:r>
      <w:r>
        <w:t xml:space="preserve">internship; it is a declaration of my commitment to grow as a professional within the soul of Tehran. I am ready to bring my academic rigor, technical adaptability, and unwavering respect for Iran’s architectural heritage to your team. I welcome the opportunity to discuss how my skills in contextual design, seismic-sensitive planning, and cultural engagement can support your firm’s vision for</w:t>
      </w:r>
      <w:r>
        <w:t xml:space="preserve"> </w:t>
      </w:r>
      <w:r>
        <w:rPr>
          <w:bCs/>
          <w:b/>
        </w:rPr>
        <w:t xml:space="preserve">Iran Tehran</w:t>
      </w:r>
      <w:r>
        <w:t xml:space="preserve">’s future.</w:t>
      </w:r>
    </w:p>
    <w:p>
      <w:pPr>
        <w:pStyle w:val="BodyText"/>
      </w:pPr>
      <w:r>
        <w:t xml:space="preserve">Thank you for considering my application. My resume is enclosed for further detail, and I am available at your earliest convenience for an interview via Zoom or in person at your Tehran office.</w:t>
      </w:r>
    </w:p>
    <w:p>
      <w:pPr>
        <w:pStyle w:val="BodyText"/>
      </w:pPr>
      <w:r>
        <w:t xml:space="preserve">Sincerely,</w:t>
      </w:r>
    </w:p>
    <w:p>
      <w:pPr>
        <w:pStyle w:val="BodyText"/>
      </w:pPr>
      <w:r>
        <w:t xml:space="preserve">[Your Full Name]</w:t>
      </w:r>
      <w:r>
        <w:br/>
      </w:r>
      <w:r>
        <w:t xml:space="preserve">Bachelor of Architecture Candidate</w:t>
      </w:r>
      <w:r>
        <w:br/>
      </w:r>
      <w:r>
        <w:t xml:space="preserve">University of Tehran, Faculty of Fine Arts</w:t>
      </w:r>
      <w:r>
        <w:br/>
      </w:r>
      <w:r>
        <w:t xml:space="preserve">Email: your.email@university.ac.ir | Phone: +98 912 XXX XXXX</w:t>
      </w:r>
      <w:r>
        <w:br/>
      </w:r>
      <w:r>
        <w:t xml:space="preserve">Portfolio Link: www.yourportfolio.com/architect-tehran</w:t>
      </w:r>
    </w:p>
    <w:p>
      <w:pPr>
        <w:pStyle w:val="BodyText"/>
      </w:pPr>
      <w:r>
        <w:t xml:space="preserve">This Internship Application Letter is submitted with respect for Iran’s architectural heritage and commitment to Tehran’s sustainable urban evolution.</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Architectural Internship in Tehran, Iran</dc:title>
  <dc:creator/>
  <dc:language>en</dc:language>
  <cp:keywords/>
  <dcterms:created xsi:type="dcterms:W3CDTF">2026-04-21T16:29:06Z</dcterms:created>
  <dcterms:modified xsi:type="dcterms:W3CDTF">2026-04-21T16:29:06Z</dcterms:modified>
</cp:coreProperties>
</file>

<file path=docProps/custom.xml><?xml version="1.0" encoding="utf-8"?>
<Properties xmlns="http://schemas.openxmlformats.org/officeDocument/2006/custom-properties" xmlns:vt="http://schemas.openxmlformats.org/officeDocument/2006/docPropsVTypes"/>
</file>