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Ali Raza</w:t>
      </w:r>
    </w:p>
    <w:p>
      <w:pPr>
        <w:pStyle w:val="BodyText"/>
      </w:pPr>
      <w:r>
        <w:t xml:space="preserve">Department of Architecture</w:t>
      </w:r>
    </w:p>
    <w:p>
      <w:pPr>
        <w:pStyle w:val="BodyText"/>
      </w:pPr>
      <w:r>
        <w:t xml:space="preserve">National University of Sciences and Technology (NUST)</w:t>
      </w:r>
    </w:p>
    <w:p>
      <w:pPr>
        <w:pStyle w:val="BodyText"/>
      </w:pPr>
      <w:r>
        <w:t xml:space="preserve">Islamabad, Pakistan</w:t>
      </w:r>
    </w:p>
    <w:p>
      <w:pPr>
        <w:pStyle w:val="BodyText"/>
      </w:pPr>
      <w:r>
        <w:t xml:space="preserve">October 26, 2023</w:t>
      </w:r>
    </w:p>
    <w:p>
      <w:pPr>
        <w:pStyle w:val="BodyText"/>
      </w:pPr>
      <w:r>
        <w:t xml:space="preserve">Hiring Manager</w:t>
      </w:r>
    </w:p>
    <w:p>
      <w:pPr>
        <w:pStyle w:val="BodyText"/>
      </w:pPr>
      <w:r>
        <w:t xml:space="preserve">Karachi Architectural Designs LLP (KADL)</w:t>
      </w:r>
    </w:p>
    <w:p>
      <w:pPr>
        <w:pStyle w:val="BodyText"/>
      </w:pPr>
      <w:r>
        <w:t xml:space="preserve">17th Floor, The City Center</w:t>
      </w:r>
    </w:p>
    <w:p>
      <w:pPr>
        <w:pStyle w:val="BodyText"/>
      </w:pPr>
      <w:r>
        <w:t xml:space="preserve">Clifton, Karachi</w:t>
      </w:r>
    </w:p>
    <w:p>
      <w:pPr>
        <w:pStyle w:val="BodyText"/>
      </w:pPr>
      <w:r>
        <w:t xml:space="preserve">Pakistan</w:t>
      </w:r>
    </w:p>
    <w:bookmarkStart w:id="20" w:name="X2fd097a5ec20ec71f1d1a26e2e7a1b10f5fbb94"/>
    <w:p>
      <w:pPr>
        <w:pStyle w:val="Heading2"/>
      </w:pPr>
      <w:r>
        <w:t xml:space="preserve">Subject: Internship Application Letter for Architect Position at KADL</w:t>
      </w:r>
    </w:p>
    <w:p>
      <w:pPr>
        <w:pStyle w:val="FirstParagraph"/>
      </w:pPr>
      <w:r>
        <w:t xml:space="preserve">Dear Hiring Manager,</w:t>
      </w:r>
    </w:p>
    <w:p>
      <w:pPr>
        <w:pStyle w:val="BodyText"/>
      </w:pPr>
      <w:r>
        <w:t xml:space="preserve">I am writing this Internship Application Letter with profound enthusiasm to express my earnest interest in the Architectural Internship position at Karachi Architectural Designs LLP (KADL), as advertised on the National Council of Architecture's Career Portal. As a dedicated final-year Bachelor of Architecture student at NUST, Islamabad, with specialized coursework in sustainable urban development and heritage conservation, I have meticulously followed KADL's transformative projects across Pakistan Karachi—from the eco-sensitive rehabilitation of Saddar’s colonial structures to the innovative Smart City initiatives in Orangi Town. This letter encapsulates my qualifications, passion for architectural practice within Pakistan's unique urban context, and unwavering commitment to contributing meaningfully during my internship at your esteemed firm.</w:t>
      </w:r>
    </w:p>
    <w:p>
      <w:pPr>
        <w:pStyle w:val="BodyText"/>
      </w:pPr>
      <w:r>
        <w:t xml:space="preserve">My academic journey has been deeply intertwined with the architectural identity of Pakistan Karachi. Having completed a 6-month research project on "Adaptive Reuse of Heritage Architecture in Karachi’s Historic Quarters," I conducted field studies across Saddar, Clifton, and Old City—documenting how vernacular design principles respond to monsoon climates and dense urban fabric. This work directly aligns with KADL's award-winning approach to contextual architecture, as seen in your restoration of the 1920s-era Lyallpur Building. My proficiency in AutoCAD, Revit, SketchUp, and Rhino—coupled with hands-on experience using drone surveying for site analysis—ensures I can immediately support your design teams while learning under Karachi's premier architectural practitioners. Crucially, my recent internship at Urban Heritage Projects (UHP) in Lahore allowed me to assist in developing conservation plans that balanced historical authenticity with contemporary functionality—a philosophy KADL embodies through projects like the Sea View Mall redevelopment.</w:t>
      </w:r>
    </w:p>
    <w:p>
      <w:pPr>
        <w:pStyle w:val="BodyText"/>
      </w:pPr>
      <w:r>
        <w:t xml:space="preserve">What profoundly motivates me is Karachi’s unique position as Pakistan's architectural crucible where global modernism collides with South Asian heritage. As an aspiring Architect, I am captivated by how our city’s evolving skyline—from the iconic 20th-century architecture of Empress Market to KADL's contemporary waterfront developments—reflects our nation’s resilience and vision. Karachi isn't merely a location for me; it is the living laboratory where architectural theory meets South Asian reality. Your firm’s commitment to "Design with Climate" principles, especially evident in your work on the coastal flood-resilient housing projects along Manora Island, resonates deeply with my academic focus on climate-responsive design. I am eager to contribute my skills in energy modeling and passive cooling techniques learned through NUST's Sustainable Architecture Lab to support KADL’s mission of creating architecture that serves Karachi’s people while honoring its soul.</w:t>
      </w:r>
    </w:p>
    <w:p>
      <w:pPr>
        <w:pStyle w:val="BodyText"/>
      </w:pPr>
      <w:r>
        <w:t xml:space="preserve">My practical experience extends beyond the classroom. During my summer placement at Sindh Heritage Society, I co-developed a community engagement framework for the rehabilitation of Faisalabad’s historic Bazaar—directly applicable to KADL’s current work on DHA Phase 8's cultural district. I led a team that digitized 100+ archival photographs of Karachi's architectural history, creating an accessible database used by local planners. This project taught me the importance of community-centric design—a value KADL champions through initiatives like "Architects for All" in Korangi Town. Furthermore, my volunteer work with Urban Youth Initiatives has honed my ability to translate complex design concepts for diverse stakeholders—essential when collaborating on projects across Karachi’s socioeconomic spectrum.</w:t>
      </w:r>
    </w:p>
    <w:p>
      <w:pPr>
        <w:pStyle w:val="BodyText"/>
      </w:pPr>
      <w:r>
        <w:t xml:space="preserve">I am particularly drawn to KADL’s emphasis on mentorship within Pakistan's architectural ecosystem. Having attended your firm’s "Design in Motion" webinar series last month, I was inspired by the presentation on integrating traditional Sindhi craftsmanship into modern high-rises. This philosophy mirrors my own belief that the future of architecture in Pakistan Karachi must root itself in local narratives while embracing innovation. I am confident that under your guidance, I can evolve from an academic student into a professional Architect who understands how to navigate our city’s complexities—from regulatory frameworks like Karachi Development Authority's zoning policies to community dynamics in rapidly gentrifying neighborhoods like Gulshan-e-Iqbal.</w:t>
      </w:r>
    </w:p>
    <w:p>
      <w:pPr>
        <w:pStyle w:val="BodyText"/>
      </w:pPr>
      <w:r>
        <w:t xml:space="preserve">My academic record reflects this commitment: I maintained a CGPA of 3.8/4.0 while serving as Project Lead for NUST's "Karachi Urban Sketching" initiative, which mapped informal settlements to inform inclusive design strategies. I have also published two case studies in the Pakistan Institute of Architects Journal on "Monsoon-Responsive Facades" and "Heritage Corridors in Coastal Cities"—work that aligns with KADL’s research-driven practice. Beyond technical skills, my fluency in Urdu (native), English, and basic Sindhi enables seamless communication across Karachi’s diverse professional landscape.</w:t>
      </w:r>
    </w:p>
    <w:p>
      <w:pPr>
        <w:pStyle w:val="BodyText"/>
      </w:pPr>
      <w:r>
        <w:t xml:space="preserve">As an emerging Architect deeply invested in shaping Pakistan's built environment, I view this internship not as a mere academic requirement but as a critical step toward becoming a steward of Karachi’s architectural legacy. KADL represents the perfect crucible where my theoretical knowledge can merge with practical expertise under leaders who understand that architecture in Pakistan Karachi must be resilient, culturally rooted, and socially just. I am prepared to immerse myself fully in your projects—from site visits across our city's varied terrains to collaborative sessions at your Clifton office—and contribute fresh perspectives while absorbing the wisdom of your practice.</w:t>
      </w:r>
    </w:p>
    <w:p>
      <w:pPr>
        <w:pStyle w:val="BodyText"/>
      </w:pPr>
      <w:r>
        <w:t xml:space="preserve">I have attached my portfolio showcasing projects ranging from a community center proposal for Kharadar (featuring passive cooling strategies adapted from traditional *jharokas*) to 3D models of proposed housing developments along Karachi's coastal highway. I welcome the opportunity to discuss how my skills in sustainable design, heritage documentation, and community engagement can support KADL’s vision during an interview at your convenience. Thank you for considering this Internship Application Letter from a future Architect committed to elevating Karachi's architectural narrative.</w:t>
      </w:r>
    </w:p>
    <w:p>
      <w:pPr>
        <w:pStyle w:val="BodyText"/>
      </w:pPr>
      <w:r>
        <w:t xml:space="preserve">With sincere respect and anticipation,</w:t>
      </w:r>
    </w:p>
    <w:p>
      <w:pPr>
        <w:pStyle w:val="BodyText"/>
      </w:pPr>
      <w:r>
        <w:t xml:space="preserve">Ali Raza</w:t>
      </w:r>
    </w:p>
    <w:p>
      <w:pPr>
        <w:pStyle w:val="BodyText"/>
      </w:pPr>
      <w:r>
        <w:t xml:space="preserve">Department of Architecture, NUST</w:t>
      </w:r>
    </w:p>
    <w:p>
      <w:pPr>
        <w:pStyle w:val="BodyText"/>
      </w:pPr>
      <w:r>
        <w:t xml:space="preserve">Contact: +92 300 1234567 | ali.raza@nu.edu.pk</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2025-12-09T13:29:10Z</dcterms:created>
  <dcterms:modified xsi:type="dcterms:W3CDTF">2025-12-09T13:29:10Z</dcterms:modified>
</cp:coreProperties>
</file>

<file path=docProps/custom.xml><?xml version="1.0" encoding="utf-8"?>
<Properties xmlns="http://schemas.openxmlformats.org/officeDocument/2006/custom-properties" xmlns:vt="http://schemas.openxmlformats.org/officeDocument/2006/docPropsVTypes"/>
</file>