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Banking Intern at Leading Financial Institutions in Iran Tehran</w:t>
      </w:r>
    </w:p>
    <w:bookmarkEnd w:id="20"/>
    <w:p>
      <w:pPr>
        <w:pStyle w:val="BodyText"/>
      </w:pPr>
      <w:r>
        <w:t xml:space="preserve">[Your Full Name]</w:t>
      </w:r>
      <w:r>
        <w:br/>
      </w:r>
      <w:r>
        <w:t xml:space="preserve">[Your Address]</w:t>
      </w:r>
      <w:r>
        <w:br/>
      </w:r>
      <w:r>
        <w:t xml:space="preserve">Tehran, Iran</w:t>
      </w:r>
      <w:r>
        <w:br/>
      </w:r>
      <w:r>
        <w:t xml:space="preserve">[Phone Number] | [Email Address]</w:t>
      </w:r>
      <w:r>
        <w:br/>
      </w:r>
      <w:r>
        <w:t xml:space="preserve">[Date]</w:t>
      </w:r>
    </w:p>
    <w:p>
      <w:pPr>
        <w:pStyle w:val="BodyText"/>
      </w:pPr>
      <w:r>
        <w:t xml:space="preserve">Hiring Manager</w:t>
      </w:r>
      <w:r>
        <w:br/>
      </w:r>
      <w:r>
        <w:t xml:space="preserve">Human Resources Department</w:t>
      </w:r>
      <w:r>
        <w:br/>
      </w:r>
      <w:r>
        <w:t xml:space="preserve">Tehran Commercial Bank (TCB)</w:t>
      </w:r>
      <w:r>
        <w:br/>
      </w:r>
      <w:r>
        <w:t xml:space="preserve">158 Valiasr Street, Central Tehran</w:t>
      </w:r>
      <w:r>
        <w:br/>
      </w:r>
      <w:r>
        <w:t xml:space="preserve">Iran</w:t>
      </w:r>
    </w:p>
    <w:p>
      <w:pPr>
        <w:pStyle w:val="BodyText"/>
      </w:pPr>
      <w:r>
        <w:t xml:space="preserve">Dear Hiring Manager,</w:t>
      </w:r>
    </w:p>
    <w:p>
      <w:pPr>
        <w:pStyle w:val="BodyText"/>
      </w:pPr>
      <w:r>
        <w:t xml:space="preserve">With profound enthusiasm, I submit my application for the Banking Internship position at Tehran Commercial Bank, as advertised through the Iranian Banking Association. As a dedicated economics student at Tehran University with a specialization in Islamic Finance and financial risk management, I am eager to contribute my academic foundation and cultural understanding to your esteemed institution within Iran Tehran's dynamic financial ecosystem. This Internship Application Letter represents not merely an application, but a testament to my commitment to becoming an ethical Banker who can navigate Iran's evolving banking landscape with integrity and expertise.</w:t>
      </w:r>
    </w:p>
    <w:p>
      <w:pPr>
        <w:pStyle w:val="BodyText"/>
      </w:pPr>
      <w:r>
        <w:t xml:space="preserve">My academic journey at Tehran University has immersed me in the complexities of Iran's financial regulations under the Central Bank of Iran (CBI) framework. Courses such as "Islamic Banking Principles," "Foreign Exchange Operations in Middle Eastern Economies," and "Risk Management for Emerging Markets" have equipped me with theoretical knowledge directly applicable to Tehran's banking sector. I particularly excelled in my thesis analyzing credit risk diversification strategies for Iranian SMEs—a critical focus area for banks serving Iran Tehran's burgeoning entrepreneurial community. This work, conducted under Professor Dr. Seyed Ali Mirzaei (Director of the Institute of Banking Studies), required meticulous research into CBI Circular 536 and its implementation across major Tehran-based institutions, demonstrating my ability to translate regulatory frameworks into practical banking solutions.</w:t>
      </w:r>
    </w:p>
    <w:p>
      <w:pPr>
        <w:pStyle w:val="BodyText"/>
      </w:pPr>
      <w:r>
        <w:t xml:space="preserve">What distinguishes my application is my deep-rooted connection to Iran Tehran's financial culture. Having grown up in the heart of Valiasr Street—a historic commercial corridor—I witnessed firsthand how local banks like TCB anchor community development through initiatives like the "Tehran Small Business Support Program." My summer internship at Bank Melli Iran's branch in Enghelab Square provided me with invaluable exposure to Iran's unique banking environment, where I assisted in processing over 200 monthly transactions under Islamic finance principles. This experience taught me to balance traditional Persian business etiquette—such as the importance of face-to-face relationship building—with modern digital banking practices like the newly implemented "Iran Bank Gateway" platform. I understood that effective Banking in Iran Tehran requires more than technical skill; it demands cultural intelligence to navigate networks where trust is built through decades of personal interaction, not just transactions.</w:t>
      </w:r>
    </w:p>
    <w:p>
      <w:pPr>
        <w:pStyle w:val="BodyText"/>
      </w:pPr>
      <w:r>
        <w:t xml:space="preserve">I am particularly drawn to TCB's leadership in the "Tehran Green Finance Initiative," which aligns perfectly with my interest in sustainable banking. During my university research, I developed a proposal for microfinance instruments targeting Tehran's urban agriculture cooperatives—a concept that resonates with TCB's recent expansion of environmentally conscious credit lines. My proficiency in Persian (native), English (C1 level), and basic Arabic positions me to assist in cross-border transaction processing, a growing need as Iran Tehran strengthens economic ties with GCC nations. I also possess advanced skills in Excel Financial Modeling, SWIFT message systems through my CIBA certification, and compliance knowledge aligned with Iran's Anti-Money Laundering Law (No. 84 of 2015).</w:t>
      </w:r>
    </w:p>
    <w:p>
      <w:pPr>
        <w:pStyle w:val="BodyText"/>
      </w:pPr>
      <w:r>
        <w:t xml:space="preserve">My motivation extends beyond academic achievement. I have long admired how Iranian Bankers—like the late Dr. Ali Asghar Khan, former TCB Chairman—have pioneered financial inclusion in Iran Tehran through innovative community banking models. In a region where banking penetration remains uneven, I am committed to contributing to projects that bridge this gap, such as expanding digital literacy among elderly clients in Tehran's northern districts (where 42% of residents lack online banking access per 2023 CBI statistics). My volunteer work with the Tehran Foundation for Financial Literacy—teaching basic budgeting workshops at local community centers—further solidifies my understanding that banking success in Iran Tehran hinges on accessibility and education, not just technology.</w:t>
      </w:r>
    </w:p>
    <w:p>
      <w:pPr>
        <w:pStyle w:val="BodyText"/>
      </w:pPr>
      <w:r>
        <w:t xml:space="preserve">I recognize that the role of a Banker in contemporary Iran Tehran requires navigating complex geopolitical dynamics while maintaining financial stability. My coursework on "Geopolitical Impact on Iranian Financial Systems" (taught by Dr. Fatemeh Rashidi) analyzed how international sanctions necessitate creative banking solutions, such as barter trade financing through the Iran-India Rupee Clearing System. This perspective would allow me to contribute meaningfully to TCB's strategy for expanding regional financial partnerships without compromising regulatory compliance—a critical skill in today's Iranian banking environment.</w:t>
      </w:r>
    </w:p>
    <w:p>
      <w:pPr>
        <w:pStyle w:val="BodyText"/>
      </w:pPr>
      <w:r>
        <w:t xml:space="preserve">The opportunity to learn from Tehran Commercial Bank's renowned mentorship program represents the ideal convergence of my academic preparation and professional aspirations. I am particularly impressed by TCB's recent expansion of digital branch services across Tehran, which reflects the future direction I wish to help shape as a conscientious Banker. My resume details additional qualifications including: fluency in Persian business etiquette protocols, experience with Iran's National Payment System (NPS), and participation in the CBI's "Young Banking Leaders" symposium at Tehran International Convention Center. I am prepared to immediately contribute to your team while absorbing the profound wisdom embedded in Iran Tehran's financial traditions.</w:t>
      </w:r>
    </w:p>
    <w:p>
      <w:pPr>
        <w:pStyle w:val="BodyText"/>
      </w:pPr>
      <w:r>
        <w:t xml:space="preserve">In closing, I am eager to bring my dedication to Islamic banking principles, my technical competencies, and my deep understanding of Iran Tehran's socio-economic fabric to your institution. I welcome the opportunity to discuss how my proactive approach aligns with TCB's mission to empower Iranian communities through responsible finance. Thank you for considering this Internship Application Letter as a reflection of my earnest commitment to becoming an exemplary Banker within Iran's most vibrant financial hub.</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847 words, meeting the required minimum. All specified keywords ("Internship Application Letter," "Banker," and "Iran Tehran") are integrated organically throughout the text while maintaining professional banking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Tehran, Iran</dc:title>
  <dc:creator/>
  <dc:language>en</dc:language>
  <cp:keywords/>
  <dcterms:created xsi:type="dcterms:W3CDTF">2026-07-19T23:56:54Z</dcterms:created>
  <dcterms:modified xsi:type="dcterms:W3CDTF">2026-07-19T23:56:54Z</dcterms:modified>
</cp:coreProperties>
</file>

<file path=docProps/custom.xml><?xml version="1.0" encoding="utf-8"?>
<Properties xmlns="http://schemas.openxmlformats.org/officeDocument/2006/custom-properties" xmlns:vt="http://schemas.openxmlformats.org/officeDocument/2006/docPropsVTypes"/>
</file>