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Colombia</w:t>
      </w:r>
      <w:r>
        <w:t xml:space="preserve"> </w:t>
      </w:r>
      <w:r>
        <w:t xml:space="preserve">Bogotá</w:t>
      </w:r>
    </w:p>
    <w:bookmarkStart w:id="21" w:name="X32b0a25ad5698bbb8f247220c1d4ff5b471c701"/>
    <w:p>
      <w:pPr>
        <w:pStyle w:val="Heading1"/>
      </w:pPr>
      <w:r>
        <w:t xml:space="preserve">Internship Application Letter for Customs Officer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Dirección de Impuestos y Aduanas Nacionales (DIAN)</w:t>
      </w:r>
      <w:r>
        <w:br/>
      </w:r>
      <w:r>
        <w:t xml:space="preserve">Oficina Principal - Bogotá</w:t>
      </w:r>
      <w:r>
        <w:br/>
      </w:r>
      <w:r>
        <w:t xml:space="preserve">Carrera 7 No. 8-60, Edificio DIAN</w:t>
      </w:r>
      <w:r>
        <w:br/>
      </w:r>
      <w:r>
        <w:t xml:space="preserve">Bogotá, Colombia</w:t>
      </w:r>
    </w:p>
    <w:bookmarkStart w:id="20" w:name="X77ea4fe951c09b3612303aafcd40f7cc46d39d2"/>
    <w:p>
      <w:pPr>
        <w:pStyle w:val="Heading2"/>
      </w:pPr>
      <w:r>
        <w:t xml:space="preserve">Subject: Internship Application for Customs Officer Position at DIAN Bogotá</w:t>
      </w:r>
    </w:p>
    <w:p>
      <w:pPr>
        <w:pStyle w:val="FirstParagraph"/>
      </w:pPr>
      <w:r>
        <w:t xml:space="preserve">To the Esteemed Hiring Committee of the Dirección de Impuestos y Aduanas Nacionales (DIAN),</w:t>
      </w:r>
    </w:p>
    <w:p>
      <w:pPr>
        <w:pStyle w:val="BodyText"/>
      </w:pPr>
      <w:r>
        <w:t xml:space="preserve">It is with profound enthusiasm and deep respect for Colombia’s critical role in regional trade governance that I submit my application for the Customs Officer Internship position within your esteemed organization, specifically at the Bogotá headquarters. As a dedicated student of International Trade and Customs Regulations at the Universidad Nacional de Colombia, I have meticulously aligned my academic pursuits and professional aspirations with the mission of DIAN to modernize Colombia’s customs framework while safeguarding national economic interests. My commitment to contributing meaningfully to Bogotá’s strategic position as the nerve center for Colombian customs operations drives this application.</w:t>
      </w:r>
    </w:p>
    <w:p>
      <w:pPr>
        <w:pStyle w:val="BodyText"/>
      </w:pPr>
      <w:r>
        <w:t xml:space="preserve">Colombia’s evolving trade landscape, particularly through initiatives like Law 1429 of 2011 and the implementation of SICAD (Sistema Integral de Comercio Exterior y Aduanas), has positioned Bogotá as the operational epicenter for customs innovation. I have closely followed DIAN’s digital transformation efforts, including the recent integration of AI-driven risk assessment tools at Bogotá’s main clearance centers. This commitment to technological advancement resonates deeply with my academic focus on data analytics applied to trade compliance—a field I explored in a capstone project analyzing cargo movement patterns through El Dorado International Airport, Colombia’s busiest customs gateway. My research underscored how Bogotá’s customs infrastructure directly influences national export competitiveness, particularly for key sectors like coffee, flowers, and technology hardware.</w:t>
      </w:r>
    </w:p>
    <w:p>
      <w:pPr>
        <w:pStyle w:val="BodyText"/>
      </w:pPr>
      <w:r>
        <w:t xml:space="preserve">My academic foundation provides a robust technical base for this internship. At Universidad Nacional de Colombia, I completed specialized coursework including:</w:t>
      </w:r>
      <w:r>
        <w:t xml:space="preserve"> </w:t>
      </w:r>
      <w:r>
        <w:rPr>
          <w:iCs/>
          <w:i/>
        </w:rPr>
        <w:t xml:space="preserve">"Reglamentación Aduanera Colombiana" (Customs Regulations of Colombia)</w:t>
      </w:r>
      <w:r>
        <w:t xml:space="preserve">, where I analyzed DIAN’s operational procedures under the Mercosur Trade Agreement;</w:t>
      </w:r>
      <w:r>
        <w:t xml:space="preserve"> </w:t>
      </w:r>
      <w:r>
        <w:rPr>
          <w:iCs/>
          <w:i/>
        </w:rPr>
        <w:t xml:space="preserve">"Gestión de Riesgos en Comercio Exterior" (Risk Management in Foreign Trade)</w:t>
      </w:r>
      <w:r>
        <w:t xml:space="preserve">, which involved simulating customs clearance scenarios for high-risk shipments; and</w:t>
      </w:r>
      <w:r>
        <w:t xml:space="preserve"> </w:t>
      </w:r>
      <w:r>
        <w:rPr>
          <w:iCs/>
          <w:i/>
        </w:rPr>
        <w:t xml:space="preserve">"Sistemas Informáticos en Aduanas" (Customs Information Systems)</w:t>
      </w:r>
      <w:r>
        <w:t xml:space="preserve">, where I gained hands-on experience with the SICAD platform’s inventory module. These studies directly prepare me to support Bogotá’s customs operations, from verifying HS code classifications to assisting in the documentation review process for incoming shipments at the Capital District's strategic import terminals.</w:t>
      </w:r>
    </w:p>
    <w:p>
      <w:pPr>
        <w:pStyle w:val="BodyText"/>
      </w:pPr>
      <w:r>
        <w:t xml:space="preserve">Furthermore, my practical engagement with Bogotá’s trade ecosystem demonstrates my contextual understanding. As a volunteer intern at the Bogotá Chamber of Commerce (Cámara de Comercio de Bogotá), I assisted exporters in navigating DIAN’s new e-filing protocols for the "Declaración Única en Línea" (DUL). This experience revealed firsthand how procedural efficiency at Bogotá's customs offices impacts small and medium enterprises across Colombia. I also participated in a DIAN-organized workshop on "Compliance and Anti-Money Laundering Measures in Customs," where I engaged with officials discussing border security challenges specific to Bogotá’s role as a transit hub for over 60% of Colombia’s international trade volume.</w:t>
      </w:r>
    </w:p>
    <w:p>
      <w:pPr>
        <w:pStyle w:val="BodyText"/>
      </w:pPr>
      <w:r>
        <w:t xml:space="preserve">What distinguishes my application is my unwavering commitment to Colombia's customs integrity. I have studied DIAN’s landmark achievements, such as the 45% reduction in clearance times achieved through Bogotá-based automation initiatives between 2021-2023, and understand that this internship represents not just a learning opportunity but a chance to contribute to national economic progress. My fluency in Spanish (native) and professional proficiency in English—enhanced through my role as a research assistant on the Colombia-EU Trade Agreement—enables seamless communication with international partners at Bogotá’s customs facilities, where diplomatic interactions occur daily. I am also proficient in Microsoft Power BI, which I have used to visualize trade data flows relevant to DIAN’s strategic planning needs.</w:t>
      </w:r>
    </w:p>
    <w:p>
      <w:pPr>
        <w:pStyle w:val="BodyText"/>
      </w:pPr>
      <w:r>
        <w:t xml:space="preserve">I am particularly drawn to the internship's focus on Bogotá’s unique operational dynamics. The city’s proximity to key transportation corridors—such as the Pan-American Highway and the Andean mountain routes—creates complex customs challenges that demand innovative solutions. For instance, I would welcome the opportunity to assist in analyzing documentation for cross-border shipments moving through Bogotá toward Venezuela or Ecuador, where DIAN’s collaboration with regional partners like CITES is crucial. My academic project on "Customs Compliance in Border Zones" specifically examined these logistical complexities, and I am eager to apply this insight within DIAN’s Bogotá operations.</w:t>
      </w:r>
    </w:p>
    <w:p>
      <w:pPr>
        <w:pStyle w:val="BodyText"/>
      </w:pPr>
      <w:r>
        <w:t xml:space="preserve">My dedication extends beyond technical skills. As a member of the Colombian Student Association for International Trade, I organized a panel discussion on "Ethical Practices in Customs Administration," featuring DIAN officials who emphasized integrity as the cornerstone of Colombia’s customs authority. This reinforced my belief that every Customs Officer internship at DIAN Bogotá is an opportunity to uphold the nation’s reputation as a transparent and reliable trading partner. I am prepared to contribute immediately through meticulous document processing, field research support, and assisting in the implementation of DIAN’s new "Digital Twin" initiative for Bogotá's customs zones.</w:t>
      </w:r>
    </w:p>
    <w:p>
      <w:pPr>
        <w:pStyle w:val="BodyText"/>
      </w:pPr>
      <w:r>
        <w:t xml:space="preserve">I understand that this internship demands rigorous attention to detail, cultural sensitivity across diverse trade partners, and a proactive approach to Colombia's evolving regulatory landscape. Having immersed myself in DIAN’s strategic priorities—from the 2023-2026 National Customs Plan to the adoption of blockchain for customs documentation—I am confident I can support your mission while growing into a capable future Customs Officer. Bogotá is not merely a location for this internship; it is where Colombia's customs vision takes shape, and I am honored to seek my place in that narrative.</w:t>
      </w:r>
    </w:p>
    <w:p>
      <w:pPr>
        <w:pStyle w:val="BodyText"/>
      </w:pPr>
      <w:r>
        <w:t xml:space="preserve">Thank you for considering my application. My resume, attached for your review, provides further detail on my qualifications. I welcome the opportunity to discuss how my academic background in Colombian trade law, technical skills with SICAD-related systems, and genuine passion for Bogotá’s customs ecosystem align with DIAN’s objectives. I am available at your earliest convenience for an interview and can be reached by phone or email within Bogotá's business hours.</w:t>
      </w:r>
    </w:p>
    <w:p>
      <w:pPr>
        <w:pStyle w:val="BodyText"/>
      </w:pPr>
      <w:r>
        <w:t xml:space="preserve">Respectfully yours,</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 Colombia Bogotá</dc:title>
  <dc:creator/>
  <dc:language>en</dc:language>
  <cp:keywords/>
  <dcterms:created xsi:type="dcterms:W3CDTF">2026-07-23T11:33:25Z</dcterms:created>
  <dcterms:modified xsi:type="dcterms:W3CDTF">2026-07-23T11:33:25Z</dcterms:modified>
</cp:coreProperties>
</file>

<file path=docProps/custom.xml><?xml version="1.0" encoding="utf-8"?>
<Properties xmlns="http://schemas.openxmlformats.org/officeDocument/2006/custom-properties" xmlns:vt="http://schemas.openxmlformats.org/officeDocument/2006/docPropsVTypes"/>
</file>