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Customs</w:t>
      </w:r>
      <w:r>
        <w:t xml:space="preserve"> </w:t>
      </w:r>
      <w:r>
        <w:t xml:space="preserve">Officer</w:t>
      </w:r>
      <w:r>
        <w:t xml:space="preserve"> </w:t>
      </w:r>
      <w:r>
        <w:t xml:space="preserve">-</w:t>
      </w:r>
      <w:r>
        <w:t xml:space="preserve"> </w:t>
      </w:r>
      <w:r>
        <w:t xml:space="preserve">Manchester,</w:t>
      </w:r>
      <w:r>
        <w:t xml:space="preserve"> </w:t>
      </w:r>
      <w:r>
        <w:t xml:space="preserve">UK</w:t>
      </w:r>
    </w:p>
    <w:bookmarkStart w:id="20" w:name="X32b0a25ad5698bbb8f247220c1d4ff5b471c701"/>
    <w:p>
      <w:pPr>
        <w:pStyle w:val="Heading1"/>
      </w:pPr>
      <w:r>
        <w:t xml:space="preserve">Internship Application Letter for Customs Officer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HMRC Manchester Recruitment Team</w:t>
      </w:r>
      <w:r>
        <w:br/>
      </w:r>
      <w:r>
        <w:rPr>
          <w:bCs/>
          <w:b/>
        </w:rPr>
        <w:t xml:space="preserve">Address:</w:t>
      </w:r>
      <w:r>
        <w:t xml:space="preserve"> </w:t>
      </w:r>
      <w:r>
        <w:t xml:space="preserve">HM Revenue and Customs, Custom House, Manchester M3 4JH, United Kingdom</w:t>
      </w:r>
    </w:p>
    <w:p>
      <w:pPr>
        <w:pStyle w:val="BodyText"/>
      </w:pPr>
      <w:r>
        <w:t xml:space="preserve">Dear Hiring Manager,</w:t>
      </w:r>
    </w:p>
    <w:p>
      <w:pPr>
        <w:pStyle w:val="BodyText"/>
      </w:pPr>
      <w:r>
        <w:t xml:space="preserve">I am writing to express my enthusiastic application for the Customs Officer Internship position within HMRC’s Manchester operations. As a dedicated student of International Trade and Logistics at the University of Manchester, deeply invested in the complexities of global supply chains and regulatory frameworks, I have long admired HMRC’s pivotal role in safeguarding the United Kingdom’s economic integrity. This</w:t>
      </w:r>
      <w:r>
        <w:t xml:space="preserve"> </w:t>
      </w:r>
      <w:r>
        <w:rPr>
          <w:iCs/>
          <w:i/>
        </w:rPr>
        <w:t xml:space="preserve">Internship Application Letter</w:t>
      </w:r>
      <w:r>
        <w:t xml:space="preserve"> </w:t>
      </w:r>
      <w:r>
        <w:t xml:space="preserve">serves as my formal submission to contribute to your esteemed team while gaining hands-on experience as a prospective Customs Officer in one of the UK’s most dynamic port cities—Manchester.</w:t>
      </w:r>
    </w:p>
    <w:p>
      <w:pPr>
        <w:pStyle w:val="BodyText"/>
      </w:pPr>
      <w:r>
        <w:t xml:space="preserve">The United Kingdom Manchester region represents a critical nexus for international trade, with the Port of Liverpool and Manchester Airport serving as gateways for over 30% of the UK’s export volume. Post-Brexit regulatory landscapes have intensified demands for precision in customs clearance, risk assessment, and compliance—areas where HMRC’s Manchester office excels. My academic curriculum has immersed me in these challenges: coursework on EU-UK Trade and Cooperation Agreement (TCA) implementation, data analysis of import statistics from the Office for National Statistics (ONS), and a capstone project evaluating customs bottlenecks at Manchester’s freight terminals. This practical foundation aligns precisely with the operational needs of a</w:t>
      </w:r>
      <w:r>
        <w:t xml:space="preserve"> </w:t>
      </w:r>
      <w:r>
        <w:rPr>
          <w:iCs/>
          <w:i/>
        </w:rPr>
        <w:t xml:space="preserve">Customs Officer</w:t>
      </w:r>
      <w:r>
        <w:t xml:space="preserve"> </w:t>
      </w:r>
      <w:r>
        <w:t xml:space="preserve">in United Kingdom Manchester, where navigating tariff classifications and anti-fraud protocols directly impacts national economic resilience.</w:t>
      </w:r>
    </w:p>
    <w:p>
      <w:pPr>
        <w:pStyle w:val="BodyText"/>
      </w:pPr>
      <w:r>
        <w:t xml:space="preserve">My technical competencies are complemented by transferable skills honed through volunteer work with the Greater Manchester Combined Authority’s Trade Advisory Group. There, I assisted in developing a digital toolkit to streamline customs documentation for SMEs—a project that demanded meticulous attention to HMRC’s Integrated Cargo System (ICS) requirements. This experience solidified my understanding of how Customs Officers bridge policy and practice: one moment analyzing complex tariff codes like HS 8525 (telecommunications equipment), the next mentoring businesses on post-Brexit customs declarations. Such dual focus—technical accuracy paired with stakeholder engagement—is essential for success in Manchester’s high-volume customs environment, where 12 million containers pass through its logistics hubs annually.</w:t>
      </w:r>
    </w:p>
    <w:p>
      <w:pPr>
        <w:pStyle w:val="BodyText"/>
      </w:pPr>
      <w:r>
        <w:t xml:space="preserve">What distinguishes me is my commitment to ethical compliance within UK trade frameworks. During my internship at a Manchester-based freight forwarding firm, I identified discrepancies in a shipment’s origin documentation that could have triggered customs delays or penalties. By collaborating with the client and internal compliance officers, I resolved the issue before clearance—demonstrating initiative and adherence to HMRC’s guiding principle of “integrity in every transaction.” This mirrors the core values embedded in HMRC’s</w:t>
      </w:r>
      <w:r>
        <w:t xml:space="preserve"> </w:t>
      </w:r>
      <w:r>
        <w:rPr>
          <w:iCs/>
          <w:i/>
        </w:rPr>
        <w:t xml:space="preserve">Customs Strategy 2025</w:t>
      </w:r>
      <w:r>
        <w:t xml:space="preserve">, which prioritizes risk-based enforcement. In Manchester, where trade volumes surge during peak seasons like Black Friday, such vigilance is non-negotiable. I am eager to apply this mindset under the guidance of your seasoned officers.</w:t>
      </w:r>
    </w:p>
    <w:p>
      <w:pPr>
        <w:pStyle w:val="BodyText"/>
      </w:pPr>
      <w:r>
        <w:t xml:space="preserve">I have closely followed HMRC’s modernization efforts in United Kingdom Manchester, particularly the rollout of AI-driven risk assessment tools at Manchester Customs House. My proficiency with data visualization software (Tableau, Power BI) allows me to interpret customs analytics swiftly—a skill I intend to refine during this internship. Furthermore, my fluency in French and Spanish (CEFR B2 level) supports HMRC’s objective of enhancing cross-border collaboration with EU partners, a capability increasingly vital for Manchester-based operations handling diverse trade corridors.</w:t>
      </w:r>
    </w:p>
    <w:p>
      <w:pPr>
        <w:pStyle w:val="BodyText"/>
      </w:pPr>
      <w:r>
        <w:t xml:space="preserve">The significance of this</w:t>
      </w:r>
      <w:r>
        <w:t xml:space="preserve"> </w:t>
      </w:r>
      <w:r>
        <w:rPr>
          <w:iCs/>
          <w:i/>
        </w:rPr>
        <w:t xml:space="preserve">Internship Application Letter</w:t>
      </w:r>
      <w:r>
        <w:t xml:space="preserve"> </w:t>
      </w:r>
      <w:r>
        <w:t xml:space="preserve">extends beyond personal ambition. As the UK navigates its position as a global trading nation, talent pipelines like yours are crucial for nurturing the next generation of Customs Officers. Manchester’s unique role as a post-industrial hub transforming into a logistics powerhouse demands officers who understand both technological innovation and community impact—values reflected in HMRC’s “Trusted Trader” initiative, which I actively support through my university’s Trade Society. By joining your team, I seek not merely to learn but to contribute meaningfully to Manchester’s economic ecosystem.</w:t>
      </w:r>
    </w:p>
    <w:p>
      <w:pPr>
        <w:pStyle w:val="BodyText"/>
      </w:pPr>
      <w:r>
        <w:t xml:space="preserve">My resume details additional achievements: 4.7/5 GPA in Supply Chain Management; participation in the UK Government’s “Trade Skills Bootcamp” (2023); and a research paper on “Customs Digital Transformation Post-Brexit,” published by the Manchester Institute of Innovation Research. I am confident these align with HMRC’s need for interns who grasp the interplay between policy, technology, and real-world operations. Manchester’s customs landscape—characterized by its blend of historic port infrastructure and cutting-edge automation—offers an unparalleled learning ground where theoretical knowledge meets urgent practice.</w:t>
      </w:r>
    </w:p>
    <w:p>
      <w:pPr>
        <w:pStyle w:val="BodyText"/>
      </w:pPr>
      <w:r>
        <w:t xml:space="preserve">I welcome the opportunity to discuss how my proactive approach to customs compliance can support HMRC’s objectives in United Kingdom Manchester. Thank you for considering my application as part of your internship program. I have attached my CV for detailed review and am available at your earliest convenience for an interview. Should you require further documentation, please do not hesitate to contact me via email (e.g., [your.email@university.ac.uk]) or phone (+44 7XXX XXXX).</w:t>
      </w:r>
    </w:p>
    <w:p>
      <w:pPr>
        <w:pStyle w:val="BodyText"/>
      </w:pPr>
      <w:r>
        <w:t xml:space="preserve">Sincerely,</w:t>
      </w:r>
      <w:r>
        <w:br/>
      </w:r>
      <w:r>
        <w:t xml:space="preserve">[Your Full Name]</w:t>
      </w:r>
      <w:r>
        <w:br/>
      </w:r>
      <w:r>
        <w:t xml:space="preserve">Student ID: [XXXXX]</w:t>
      </w:r>
      <w:r>
        <w:br/>
      </w:r>
      <w:r>
        <w:t xml:space="preserve">University of Manchester</w:t>
      </w:r>
      <w:r>
        <w:br/>
      </w:r>
      <w:r>
        <w:t xml:space="preserve">School of Management | BSc International Trade &amp; Logistics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Customs Officer - Manchester, UK</dc:title>
  <dc:creator/>
  <dc:language>en</dc:language>
  <cp:keywords/>
  <dcterms:created xsi:type="dcterms:W3CDTF">2026-07-23T08:12:34Z</dcterms:created>
  <dcterms:modified xsi:type="dcterms:W3CDTF">2026-07-23T08:12:34Z</dcterms:modified>
</cp:coreProperties>
</file>

<file path=docProps/custom.xml><?xml version="1.0" encoding="utf-8"?>
<Properties xmlns="http://schemas.openxmlformats.org/officeDocument/2006/custom-properties" xmlns:vt="http://schemas.openxmlformats.org/officeDocument/2006/docPropsVTypes"/>
</file>