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Germany</w:t>
      </w:r>
      <w:r>
        <w:t xml:space="preserve"> </w:t>
      </w:r>
      <w:r>
        <w:t xml:space="preserve">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Klinikum Frankfurt am Main</w:t>
      </w:r>
      <w:r>
        <w:br/>
      </w:r>
      <w:r>
        <w:t xml:space="preserve">Paul-Ehrlich-Straße 40</w:t>
      </w:r>
      <w:r>
        <w:br/>
      </w:r>
      <w:r>
        <w:t xml:space="preserve">60528 Frankfurt am Main</w:t>
      </w:r>
      <w:r>
        <w:br/>
      </w:r>
      <w:r>
        <w:t xml:space="preserve">Germany</w:t>
      </w:r>
    </w:p>
    <w:bookmarkStart w:id="20" w:name="Xe6b2cf4d3b993ba85bb0070e9aca98473f9e1a7"/>
    <w:p>
      <w:pPr>
        <w:pStyle w:val="Heading1"/>
      </w:pPr>
      <w:r>
        <w:t xml:space="preserve">Internship Application Letter for General Practitioner Training Position</w:t>
      </w:r>
    </w:p>
    <w:p>
      <w:pPr>
        <w:pStyle w:val="FirstParagraph"/>
      </w:pPr>
      <w:r>
        <w:t xml:space="preserve">Dear Hiring Committee,</w:t>
      </w:r>
    </w:p>
    <w:p>
      <w:pPr>
        <w:pStyle w:val="BodyText"/>
      </w:pPr>
      <w:r>
        <w:t xml:space="preserve">I am writing to express my profound enthusiasm for the General Practitioner (GP) training internship position at Klinikum Frankfurt am Main, a cornerstone of healthcare excellence in Germany. As a highly motivated and recently graduated physician with comprehensive clinical training aligned with German medical standards, I am eager to contribute to your esteemed institution’s mission of delivering patient-centered care within the dynamic urban landscape of Frankfurt. This</w:t>
      </w:r>
      <w:r>
        <w:t xml:space="preserve"> </w:t>
      </w:r>
      <w:r>
        <w:rPr>
          <w:bCs/>
          <w:b/>
        </w:rPr>
        <w:t xml:space="preserve">Internship Application Letter</w:t>
      </w:r>
      <w:r>
        <w:t xml:space="preserve"> </w:t>
      </w:r>
      <w:r>
        <w:t xml:space="preserve">serves as my formal submission for the</w:t>
      </w:r>
      <w:r>
        <w:t xml:space="preserve"> </w:t>
      </w:r>
      <w:r>
        <w:rPr>
          <w:iCs/>
          <w:i/>
        </w:rPr>
        <w:t xml:space="preserve">Doctor General Practitioner</w:t>
      </w:r>
      <w:r>
        <w:t xml:space="preserve"> </w:t>
      </w:r>
      <w:r>
        <w:t xml:space="preserve">residency program in Germany, specifically targeting your renowned practice in Frankfurt.</w:t>
      </w:r>
    </w:p>
    <w:p>
      <w:pPr>
        <w:pStyle w:val="BodyText"/>
      </w:pPr>
      <w:r>
        <w:t xml:space="preserve">My academic journey at Heidelberg University Medical School equipped me with a robust foundation in evidence-based medicine, preventive care strategies, and interdisciplinary collaboration—principles that resonate deeply with the German healthcare ethos. During my clinical rotations at Universitätsklinikum Heidelberg, I managed over 1,200 outpatient cases across internal medicine, pediatrics, and gynecology under the supervision of board-certified physicians. I honed skills in differential diagnosis for common conditions (diabetes management, hypertension protocols), acute care triage systems familiar to Germany’s</w:t>
      </w:r>
      <w:r>
        <w:t xml:space="preserve"> </w:t>
      </w:r>
      <w:r>
        <w:rPr>
          <w:iCs/>
          <w:i/>
        </w:rPr>
        <w:t xml:space="preserve">Gesetzliche Krankenversicherung (GKV)</w:t>
      </w:r>
      <w:r>
        <w:t xml:space="preserve"> </w:t>
      </w:r>
      <w:r>
        <w:t xml:space="preserve">framework, and patient education for chronic disease management. Crucially, my training emphasized the GP’s role as a healthcare coordinator—a function central to Germany’s primary care system where GPs serve as gatekeepers for specialist referrals.</w:t>
      </w:r>
    </w:p>
    <w:p>
      <w:pPr>
        <w:pStyle w:val="BodyText"/>
      </w:pPr>
      <w:r>
        <w:t xml:space="preserve">What compels me to pursue this opportunity in Frankfurt is not merely its status as a global financial hub but its unique confluence of demographic diversity, advanced medical infrastructure, and commitment to innovative patient care. As one of Germany’s most multicultural cities—home to over 200 nationalities—the population demands culturally sensitive communication skills I actively developed during my work with refugee health clinics in Munich. Frankfurt’s integrated healthcare ecosystem (including the Klinikum network) provides an unparalleled environment for a</w:t>
      </w:r>
      <w:r>
        <w:t xml:space="preserve"> </w:t>
      </w:r>
      <w:r>
        <w:rPr>
          <w:iCs/>
          <w:i/>
        </w:rPr>
        <w:t xml:space="preserve">Doctor General Practitioner</w:t>
      </w:r>
      <w:r>
        <w:t xml:space="preserve"> </w:t>
      </w:r>
      <w:r>
        <w:t xml:space="preserve">to learn within a system that prioritizes accessibility, digital health integration (e.g., electronic patient records compliant with German</w:t>
      </w:r>
      <w:r>
        <w:t xml:space="preserve"> </w:t>
      </w:r>
      <w:r>
        <w:rPr>
          <w:iCs/>
          <w:i/>
        </w:rPr>
        <w:t xml:space="preserve">DIGA</w:t>
      </w:r>
      <w:r>
        <w:t xml:space="preserve"> </w:t>
      </w:r>
      <w:r>
        <w:t xml:space="preserve">standards), and collaborative care models. I am particularly impressed by Klinikum Frankfurt’s pioneering work in telemedicine for rural communities near the Rhine-Main region—a practice I aspire to emulate.</w:t>
      </w:r>
    </w:p>
    <w:p>
      <w:pPr>
        <w:pStyle w:val="BodyText"/>
      </w:pPr>
      <w:r>
        <w:t xml:space="preserve">My fluency in German (C1 level) and intermediate English ensures seamless communication with both patients and interdisciplinary teams. I have also completed specialized coursework on the German healthcare structure, including statutory insurance billing procedures (</w:t>
      </w:r>
      <w:r>
        <w:rPr>
          <w:iCs/>
          <w:i/>
        </w:rPr>
        <w:t xml:space="preserve">GoBD</w:t>
      </w:r>
      <w:r>
        <w:t xml:space="preserve">), ethical guidelines for end-of-life care under</w:t>
      </w:r>
      <w:r>
        <w:t xml:space="preserve"> </w:t>
      </w:r>
      <w:r>
        <w:rPr>
          <w:iCs/>
          <w:i/>
        </w:rPr>
        <w:t xml:space="preserve">Betreuungsverfügung</w:t>
      </w:r>
      <w:r>
        <w:t xml:space="preserve">, and current policies from the German Medical Association (</w:t>
      </w:r>
      <w:r>
        <w:rPr>
          <w:iCs/>
          <w:i/>
        </w:rPr>
        <w:t xml:space="preserve">Deutsche Ärzteschaft</w:t>
      </w:r>
      <w:r>
        <w:t xml:space="preserve">). I understand that in Germany, General Practitioners are not merely clinicians but community health architects—managing preventive screenings, mental health first responses, and navigating complex care pathways. My experience with patient advocacy during my final-year project on diabetes disparities among immigrant populations directly aligns with this holistic role.</w:t>
      </w:r>
    </w:p>
    <w:p>
      <w:pPr>
        <w:pStyle w:val="BodyText"/>
      </w:pPr>
      <w:r>
        <w:t xml:space="preserve">Frankfurt’s strategic position as a healthcare innovation center further motivates my application. The city hosts the</w:t>
      </w:r>
      <w:r>
        <w:t xml:space="preserve"> </w:t>
      </w:r>
      <w:r>
        <w:rPr>
          <w:iCs/>
          <w:i/>
        </w:rPr>
        <w:t xml:space="preserve">Deutsches Institut für Medizinische Dokumentation (DIMDI)</w:t>
      </w:r>
      <w:r>
        <w:t xml:space="preserve">, influencing national clinical standards, and boasts cutting-edge facilities like the Frankfurt University Hospital’s digital health lab. I am keen to immerse myself in this ecosystem through your internship program, contributing to initiatives that bridge traditional GP care with emerging technologies—such as AI-driven risk stratification tools now being piloted across Hesse state clinics. My technical proficiency includes EHR systems (MediTrak, SAP), basic data analysis for population health metrics, and experience training patients on digital health apps—a skill increasingly valued in modern German practices.</w:t>
      </w:r>
    </w:p>
    <w:p>
      <w:pPr>
        <w:pStyle w:val="BodyText"/>
      </w:pPr>
      <w:r>
        <w:t xml:space="preserve">My commitment to lifelong learning is reflected in my membership with the German Society for General Practice (</w:t>
      </w:r>
      <w:r>
        <w:rPr>
          <w:iCs/>
          <w:i/>
        </w:rPr>
        <w:t xml:space="preserve">DEGAM</w:t>
      </w:r>
      <w:r>
        <w:t xml:space="preserve">) and participation in the "Future of Primary Care" symposium hosted by Goethe University. I attended a workshop on Frankfurt’s specific healthcare challenges, including managing high-volume patient loads in densely populated districts like Sachsenhausen while maintaining quality standards. This insight reinforced my resolve to join a practice where empathy, efficiency, and innovation are equally prioritized—a philosophy embodied by Klinikum Frankfurt’s reputation for patient satisfaction scores consistently above the national average.</w:t>
      </w:r>
    </w:p>
    <w:p>
      <w:pPr>
        <w:pStyle w:val="BodyText"/>
      </w:pPr>
      <w:r>
        <w:t xml:space="preserve">As I prepare to transition from medical education to professional practice in Germany, I recognize that this internship is pivotal for my development as a</w:t>
      </w:r>
      <w:r>
        <w:t xml:space="preserve"> </w:t>
      </w:r>
      <w:r>
        <w:rPr>
          <w:iCs/>
          <w:i/>
        </w:rPr>
        <w:t xml:space="preserve">Doctor General Practitioner</w:t>
      </w:r>
      <w:r>
        <w:t xml:space="preserve">. The opportunity to learn under your mentorship would allow me to fully integrate into the German healthcare culture while addressing critical needs in Frankfurt’s evolving community. My resume, attached for your review, details further clinical experiences—including a month-long placement at the Frankfurt Public Health Department focusing on vaccination outreach—demonstrating my proactive approach to community health.</w:t>
      </w:r>
    </w:p>
    <w:p>
      <w:pPr>
        <w:pStyle w:val="BodyText"/>
      </w:pPr>
      <w:r>
        <w:t xml:space="preserve">I am eager to discuss how my dedication to patient-centered care, cultural competency, and adaptability aligns with Klinikum Frankfurt’s vision. Thank you for considering this</w:t>
      </w:r>
      <w:r>
        <w:t xml:space="preserve"> </w:t>
      </w:r>
      <w:r>
        <w:rPr>
          <w:bCs/>
          <w:b/>
        </w:rPr>
        <w:t xml:space="preserve">Internship Application Letter</w:t>
      </w:r>
      <w:r>
        <w:t xml:space="preserve">. I welcome the opportunity to schedule an interview at your earliest convenience and am available immediately for a conversation about contributing to your team in Germany’s most vibrant medical city.</w:t>
      </w:r>
    </w:p>
    <w:p>
      <w:pPr>
        <w:pStyle w:val="BodyText"/>
      </w:pPr>
      <w:r>
        <w:t xml:space="preserve">With sincere respect,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Germany Frankfurt</dc:title>
  <dc:creator/>
  <dc:language>en</dc:language>
  <cp:keywords/>
  <dcterms:created xsi:type="dcterms:W3CDTF">2026-07-22T19:37:11Z</dcterms:created>
  <dcterms:modified xsi:type="dcterms:W3CDTF">2026-07-22T19:37:11Z</dcterms:modified>
</cp:coreProperties>
</file>

<file path=docProps/custom.xml><?xml version="1.0" encoding="utf-8"?>
<Properties xmlns="http://schemas.openxmlformats.org/officeDocument/2006/custom-properties" xmlns:vt="http://schemas.openxmlformats.org/officeDocument/2006/docPropsVTypes"/>
</file>