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Manchester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Manchester, M1 3AB</w:t>
      </w:r>
    </w:p>
    <w:bookmarkStart w:id="20" w:name="Xd6d25ab3a2de1edd65b2983e8f7f91313d17554"/>
    <w:p>
      <w:pPr>
        <w:pStyle w:val="Heading1"/>
      </w:pPr>
      <w:r>
        <w:t xml:space="preserve">Internship Application Letter for Economist Internship</w:t>
      </w:r>
    </w:p>
    <w:p>
      <w:pPr>
        <w:pStyle w:val="FirstParagraph"/>
      </w:pPr>
      <w:r>
        <w:t xml:space="preserve">Dear Hiring Manager,</w:t>
      </w:r>
    </w:p>
    <w:p>
      <w:pPr>
        <w:pStyle w:val="BodyText"/>
      </w:pPr>
      <w:r>
        <w:t xml:space="preserve">It is with profound enthusiasm that I submit my application for the Economist Internship position at [Company Name] in Manchester, United Kingdom. As a final-year Economics undergraduate at the University of Manchester, deeply immersed in the city’s vibrant academic and economic ecosystem, I am compelled to contribute my analytical rigor and passion for evidence-based policy to your esteemed organisation. Manchester’s transformation into a dynamic hub for financial innovation, sustainable growth, and regional economic strategy—distinct from London’s dominance—resonates powerfully with my academic focus on regional development economics within the United Kingdom context.</w:t>
      </w:r>
    </w:p>
    <w:p>
      <w:pPr>
        <w:pStyle w:val="BodyText"/>
      </w:pPr>
      <w:r>
        <w:t xml:space="preserve">My academic journey at the University of Manchester has been meticulously structured to develop the technical and conceptual toolkit required for modern economic analysis. I have completed advanced coursework in</w:t>
      </w:r>
      <w:r>
        <w:t xml:space="preserve"> </w:t>
      </w:r>
      <w:r>
        <w:rPr>
          <w:iCs/>
          <w:i/>
        </w:rPr>
        <w:t xml:space="preserve">Applied Econometrics (using Stata and R)</w:t>
      </w:r>
      <w:r>
        <w:t xml:space="preserve">,</w:t>
      </w:r>
      <w:r>
        <w:t xml:space="preserve"> </w:t>
      </w:r>
      <w:r>
        <w:rPr>
          <w:iCs/>
          <w:i/>
        </w:rPr>
        <w:t xml:space="preserve">Macroeconomic Policy Analysis</w:t>
      </w:r>
      <w:r>
        <w:t xml:space="preserve">, and</w:t>
      </w:r>
      <w:r>
        <w:t xml:space="preserve"> </w:t>
      </w:r>
      <w:r>
        <w:rPr>
          <w:iCs/>
          <w:i/>
        </w:rPr>
        <w:t xml:space="preserve">Regional Economics of the UK</w:t>
      </w:r>
      <w:r>
        <w:t xml:space="preserve">. A pivotal project involved modelling the impact of devolved fiscal powers on Greater Manchester’s productivity, using ONS datasets to evaluate how local investment in transport infrastructure correlated with GDP per capita growth across 10 metropolitan boroughs. This required not only statistical proficiency but also contextual understanding of Manchester’s unique position as the UK’s second city—navigating post-industrial renewal while competing for national and EU funding streams. My dissertation, "Quantifying the Socioeconomic Effects of the Greater Manchester Combined Authority’s Net Zero Strategy," further cemented my ability to translate complex economic data into actionable insights for regional stakeholders, directly aligning with your work in [mention specific company project or value if known, e.g., "sustainable urban development"].</w:t>
      </w:r>
    </w:p>
    <w:p>
      <w:pPr>
        <w:pStyle w:val="BodyText"/>
      </w:pPr>
      <w:r>
        <w:t xml:space="preserve">What distinguishes Manchester as the ideal environment for my professional growth—and makes this internship profoundly meaningful—is its role as a living laboratory for 21st-century economic policy within the United Kingdom. Unlike static academic settings, Manchester’s economy is actively reshaped by initiatives like the</w:t>
      </w:r>
      <w:r>
        <w:t xml:space="preserve"> </w:t>
      </w:r>
      <w:r>
        <w:rPr>
          <w:iCs/>
          <w:i/>
        </w:rPr>
        <w:t xml:space="preserve">Greater Manchester Devolution Deal</w:t>
      </w:r>
      <w:r>
        <w:t xml:space="preserve">,</w:t>
      </w:r>
      <w:r>
        <w:t xml:space="preserve"> </w:t>
      </w:r>
      <w:r>
        <w:rPr>
          <w:iCs/>
          <w:i/>
        </w:rPr>
        <w:t xml:space="preserve">City Region Food Strategy</w:t>
      </w:r>
      <w:r>
        <w:t xml:space="preserve">, and the rapid expansion of its fintech sector (now growing at 40% annually, per Tech Nation 2023). As an Economist-in-training, I am eager to engage with these real-world challenges. I have closely followed your organisation’s contributions to projects such as [mention a specific company initiative if possible, e.g., "the 'Manchester Economic Prosperity Framework'"], and I am particularly inspired by how you integrate data-driven approaches to address inequality in a city where the wealth gap between the most and least affluent wards exceeds 25% (ONS, 2023). This isn’t abstract theory—it’s urgent work happening on my doorstep, demanding nuanced analysis of local labour markets, housing pressures, and green transition financing.</w:t>
      </w:r>
    </w:p>
    <w:p>
      <w:pPr>
        <w:pStyle w:val="BodyText"/>
      </w:pPr>
      <w:r>
        <w:t xml:space="preserve">My technical skills are honed for the demands of UK economic institutions. I possess advanced proficiency in Stata (including regression diagnostics and panel data analysis), Python for data scraping and visualization (using libraries like Pandas and Matplotlib), and Excel Power Query. I have applied these tools to analyse HM Treasury’s quarterly National Accounts, assess the impact of minimum wage hikes on small business survival rates across the North West, and clean messy datasets from local council surveys—experience directly transferable to your team’s needs. Crucially, I am adept at contextualising data within UK policy frameworks: understanding how EU exit impacts trade flows for Manchester exporters, interpreting Bank of England monetary policy announcements for regional implications, or evaluating the effectiveness of Local Enterprise Partnership grants. My fluency in both academic economics and practical UK economic reporting—evidenced by my contributions to the University’s</w:t>
      </w:r>
      <w:r>
        <w:t xml:space="preserve"> </w:t>
      </w:r>
      <w:r>
        <w:rPr>
          <w:iCs/>
          <w:i/>
        </w:rPr>
        <w:t xml:space="preserve">Manchester Economics Review</w:t>
      </w:r>
      <w:r>
        <w:t xml:space="preserve">—ensures I can bridge theory and action swiftly.</w:t>
      </w:r>
    </w:p>
    <w:p>
      <w:pPr>
        <w:pStyle w:val="BodyText"/>
      </w:pPr>
      <w:r>
        <w:t xml:space="preserve">Beyond technical ability, I thrive in collaborative, fast-paced environments typical of Manchester’s thriving professional landscape. As a member of the University’s Economic Society, I co-organised a panel discussion with representatives from the Bank of England’s Regional Office in Manchester and local business leaders on "The Future of Work in Post-Industrial Cities," demonstrating my capacity to synthesise complex topics for diverse audiences. I understand that as an Economist intern in Manchester, success requires not only analytical precision but also cultural intelligence—navigating the city’s multicultural fabric (where over 150 languages are spoken) and understanding how economic policies affect communities from Salford’s regeneration zones to rural Cheshire. My recent volunteer work with</w:t>
      </w:r>
      <w:r>
        <w:t xml:space="preserve"> </w:t>
      </w:r>
      <w:r>
        <w:rPr>
          <w:iCs/>
          <w:i/>
        </w:rPr>
        <w:t xml:space="preserve">Manchester Community Action</w:t>
      </w:r>
      <w:r>
        <w:t xml:space="preserve">, assisting low-income families with financial literacy, has deepened my empathy for how economic data translates into lived experiences across the United Kingdom.</w:t>
      </w:r>
    </w:p>
    <w:p>
      <w:pPr>
        <w:pStyle w:val="BodyText"/>
      </w:pPr>
      <w:r>
        <w:t xml:space="preserve">I am deeply motivated by Manchester’s unique position as a catalyst for equitable growth beyond London’s shadow. Your organisation stands at the forefront of this movement, and I am eager to support your mission by contributing my skills in data analysis, policy understanding, and unwavering commitment to evidence-based solutions. The prospect of learning from your team—while actively participating in shaping Manchester’s economic future within the broader United Kingdom framework—is an unparalleled opportunity. I am confident that my academic preparation, technical proficiency, and genuine engagement with Manchester’s economic landscape position me to deliver immediate value during this internship.</w:t>
      </w:r>
    </w:p>
    <w:p>
      <w:pPr>
        <w:pStyle w:val="BodyText"/>
      </w:pPr>
      <w:r>
        <w:t xml:space="preserve">Thank you for considering my application. I have attached my CV for your review and welcome the opportunity to discuss how my background in economics—specifically focused on the United Kingdom’s evolving regional economies, with Manchester as its vibrant epicentre—aligns with your team’s objectives. I am available for an interview at your earliest convenience and can be reached via email or phone.</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Manchester</dc:title>
  <dc:creator/>
  <dc:language>en</dc:language>
  <cp:keywords/>
  <dcterms:created xsi:type="dcterms:W3CDTF">2026-07-24T07:14:35Z</dcterms:created>
  <dcterms:modified xsi:type="dcterms:W3CDTF">2026-07-24T07:14:35Z</dcterms:modified>
</cp:coreProperties>
</file>

<file path=docProps/custom.xml><?xml version="1.0" encoding="utf-8"?>
<Properties xmlns="http://schemas.openxmlformats.org/officeDocument/2006/custom-properties" xmlns:vt="http://schemas.openxmlformats.org/officeDocument/2006/docPropsVTypes"/>
</file>