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 - e.g., PT Bank Central Asia (BCA), Mandiri Capital, or a reputable Jakarta-based firm]</w:t>
      </w:r>
      <w:r>
        <w:br/>
      </w:r>
      <w:r>
        <w:t xml:space="preserve">[Company Address]</w:t>
      </w:r>
      <w:r>
        <w:br/>
      </w:r>
      <w:r>
        <w:t xml:space="preserve">Jakarta, Indonesia</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portal/LinkedIn. As a dedicated and analytical finance student currently pursuing my Bachelor’s degree in Finance at Universitas Gadjah Mada (UGM) in Yogyakarta, I have long admired [Company Name]’s leadership in driving Indonesia’s financial innovation, particularly within the dynamic Jakarta economic landscape. With a strong academic foundation, practical analytical skills, and a deep commitment to contributing to Indonesia’s financial sector growth, I am confident that my qualifications align precisely with the requirements of this Internship Application Letter opportunity.</w:t>
      </w:r>
    </w:p>
    <w:p>
      <w:pPr>
        <w:pStyle w:val="BodyText"/>
      </w:pPr>
      <w:r>
        <w:t xml:space="preserve">My academic journey has been meticulously structured around developing expertise directly applicable to Financial Analyst roles in Indonesia Jakarta. At UGM, I have completed advanced coursework including Corporate Finance, Investment Analysis, Financial Modeling (utilizing Excel and Power BI), and Quantitative Methods for Economics. In my most recent capstone project titled "Valuation Analysis of Indonesian Consumer Goods Sector Stocks on IDX," I conducted a comprehensive financial statement analysis of PT Unilever Indonesia Tbk (UNVR) and PT Indofood Sukses Makmur Tbk (INDF), applying discounted cash flow (DCF) models and ratio analysis to assess investment potential. This project required navigating Indonesia’s specific accounting standards (PSAK 1-74), a critical skill for any Financial Analyst operating within the Indonesian regulatory environment. I meticulously documented my findings in a 50-page report, presenting actionable insights to faculty members – an experience that honed my ability to transform complex financial data into clear, strategic recommendations.</w:t>
      </w:r>
    </w:p>
    <w:p>
      <w:pPr>
        <w:pStyle w:val="BodyText"/>
      </w:pPr>
      <w:r>
        <w:t xml:space="preserve">What truly distinguishes me as a candidate is my contextual understanding of Indonesia Jakarta’s unique financial ecosystem. Having interned with the Treasury Department at Bank Negara Indonesia (BNI) Jakarta branch during the summer of 2023, I gained firsthand exposure to the intricacies of managing foreign exchange risk in a volatile emerging market and supporting corporate clients navigating Indonesia’s tax regulations. This experience solidified my passion for applying financial analysis within an Indonesian context – understanding how factors like rupiah volatility, Indonesia’s current account dynamics, and the Jakarta Stock Exchange (IDX) listing requirements directly impact investment decisions. I am proficient in using local financial databases such as Bloomberg Terminal (through university access) and the IDX Market Data Portal, enabling me to efficiently gather sector-specific data for analysis.</w:t>
      </w:r>
    </w:p>
    <w:p>
      <w:pPr>
        <w:pStyle w:val="BodyText"/>
      </w:pPr>
      <w:r>
        <w:t xml:space="preserve">My technical skill set is rigorously aligned with the demands of a Financial Analyst Internship. I possess advanced proficiency in Microsoft Excel (including complex financial modeling, VLOOKUP/XLOOKUP, pivot tables, and macros), intermediate Python for data cleaning and basic statistical analysis (completed through an online course on Coursera focused on Indonesian financial datasets), and experience creating compelling visualizations in Power BI. During my BNI internship, I developed a dashboard tracking key performance indicators for retail credit portfolios – a project that received commendation from my supervisor for its clarity in highlighting regional lending trends across Jakarta’s diverse districts. This demonstrates not only technical capability but also the ability to communicate analytical findings effectively to non-technical stakeholders – a vital skill emphasized in every Financial Analyst role within Indonesia Jakarta.</w:t>
      </w:r>
    </w:p>
    <w:p>
      <w:pPr>
        <w:pStyle w:val="BodyText"/>
      </w:pPr>
      <w:r>
        <w:t xml:space="preserve">I am deeply motivated by [Company Name]’s strategic initiatives, particularly your recent focus on sustainable finance and digital banking solutions for the Indonesian market. I have followed your successful launch of [mention a specific product/service, e.g., "the BCA E-Money platform expansion" or "Mandiri Capital’s green bond financing"] with great interest. I am eager to contribute my analytical rigor and enthusiasm to support your team in similar forward-thinking projects. My understanding of Indonesia Jakarta's evolving financial landscape – including the rise of fintech, increasing foreign investment in the IDX, and government initiatives like the National Financial Inclusion Strategy (SNI) – fuels my desire to learn from industry leaders at [Company Name]. I am particularly keen to apply my skills in analyzing sector trends within Indonesia’s key growth areas, such as digital services and renewable energy, which align with your company’s strategic priorities.</w:t>
      </w:r>
    </w:p>
    <w:p>
      <w:pPr>
        <w:pStyle w:val="BodyText"/>
      </w:pPr>
      <w:r>
        <w:t xml:space="preserve">As a native Bahasa Indonesia speaker with conversational English proficiency (TOEFL iBT score: 95), I am fully equipped to thrive in Jakarta's multicultural business environment. I understand the importance of building relationships within Indonesian business culture and am eager to immerse myself in your team’s collaborative approach. My time living and studying in Yogyakarta, a city known for its strong cultural heritage yet rapidly integrating with modern finance, has instilled in me both respect for local business etiquette and adaptability to fast-paced financial environments – essential traits for any intern navigating the complexities of Jakarta's bustling financial district.</w:t>
      </w:r>
    </w:p>
    <w:p>
      <w:pPr>
        <w:pStyle w:val="BodyText"/>
      </w:pPr>
      <w:r>
        <w:t xml:space="preserve">I am writing this Internship Application Letter not merely as a requirement, but as a sincere expression of my dedication to launching my career within Indonesia’s most vibrant financial hub. I am confident that the Financial Analyst Internship at [Company Name] represents the ideal platform for me to apply my academic knowledge, develop practical industry skills under expert mentorship, and contribute meaningfully to your team’s objectives in Indonesia Jakarta. My proactive attitude, strong work ethic honed through balancing academics with internships in Jakarta’s financial sector, and genuine passion for Indonesia’s economic development make me a highly motivated candidate.</w:t>
      </w:r>
    </w:p>
    <w:p>
      <w:pPr>
        <w:pStyle w:val="BodyText"/>
      </w:pPr>
      <w:r>
        <w:t xml:space="preserve">I am eager to discuss how my analytical skills, contextual understanding of the Indonesian market, and dedication to professional growth can benefit [Company Name]. Thank you for considering my application. I have attached my resume for your review and welcome the opportunity for an interview at your earliest convenience. I look forward to the possibility of contributing to [Company Name]’s continued success within Indonesia Jakarta’s dynamic financial ecosystem.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2026-07-24T13:19:36Z</dcterms:created>
  <dcterms:modified xsi:type="dcterms:W3CDTF">2026-07-24T13:19:36Z</dcterms:modified>
</cp:coreProperties>
</file>

<file path=docProps/custom.xml><?xml version="1.0" encoding="utf-8"?>
<Properties xmlns="http://schemas.openxmlformats.org/officeDocument/2006/custom-properties" xmlns:vt="http://schemas.openxmlformats.org/officeDocument/2006/docPropsVTypes"/>
</file>