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w:t>
      </w:r>
    </w:p>
    <w:p>
      <w:pPr>
        <w:pStyle w:val="BodyText"/>
      </w:pPr>
      <w:r>
        <w:t xml:space="preserve">[Date]</w:t>
      </w:r>
    </w:p>
    <w:p>
      <w:pPr>
        <w:pStyle w:val="BodyText"/>
      </w:pPr>
      <w:r>
        <w:t xml:space="preserve">[Hiring Manager Name (if known)]</w:t>
      </w:r>
    </w:p>
    <w:p>
      <w:pPr>
        <w:pStyle w:val="BodyText"/>
      </w:pPr>
      <w:r>
        <w:t xml:space="preserve">[Company Name]</w:t>
      </w:r>
    </w:p>
    <w:p>
      <w:pPr>
        <w:pStyle w:val="BodyText"/>
      </w:pPr>
      <w:r>
        <w:t xml:space="preserve">[Company Address]</w:t>
      </w:r>
    </w:p>
    <w:p>
      <w:pPr>
        <w:pStyle w:val="BodyText"/>
      </w:pPr>
      <w:r>
        <w:t xml:space="preserve">Manchester, United Kingdom</w:t>
      </w:r>
    </w:p>
    <w:bookmarkStart w:id="20" w:name="X8508101676d0ed9de46a99586c307124b9c59c0"/>
    <w:p>
      <w:pPr>
        <w:pStyle w:val="Heading1"/>
      </w:pPr>
      <w:r>
        <w:t xml:space="preserve">Internship Application Letter for Financial Analyst Internship</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Financial Analyst</w:t>
      </w:r>
      <w:r>
        <w:t xml:space="preserve"> </w:t>
      </w:r>
      <w:r>
        <w:t xml:space="preserve">Internship position at [Company Name] in Manchester, United Kingdom. As a final-year Finance and Investment student at the University of Manchester, I have meticulously cultivated analytical expertise aligned with the strategic financial objectives driving innovation across Greater Manchester’s thriving business ecosystem. My academic rigor, hands-on project experience, and deep understanding of UK financial markets position me to deliver immediate value to your team while immersing myself in the dynamic professional environment that makes</w:t>
      </w:r>
      <w:r>
        <w:t xml:space="preserve"> </w:t>
      </w:r>
      <w:r>
        <w:rPr>
          <w:bCs/>
          <w:b/>
        </w:rPr>
        <w:t xml:space="preserve">Manchester</w:t>
      </w:r>
      <w:r>
        <w:t xml:space="preserve"> </w:t>
      </w:r>
      <w:r>
        <w:t xml:space="preserve">a pivotal hub for finance in the</w:t>
      </w:r>
      <w:r>
        <w:t xml:space="preserve"> </w:t>
      </w:r>
      <w:r>
        <w:rPr>
          <w:bCs/>
          <w:b/>
        </w:rPr>
        <w:t xml:space="preserve">United Kingdom</w:t>
      </w:r>
      <w:r>
        <w:t xml:space="preserve">.</w:t>
      </w:r>
    </w:p>
    <w:p>
      <w:pPr>
        <w:pStyle w:val="BodyText"/>
      </w:pPr>
      <w:r>
        <w:t xml:space="preserve">My academic journey at the University of Manchester has been defined by rigorous engagement with financial analytics, capital markets, and UK regulatory frameworks. In my core module "Financial Modelling &amp; Valuation," I developed a comprehensive discounted cash flow (DCF) model for a hypothetical Manchester-based renewable energy startup, incorporating sensitivity analysis that accounted for fluctuating UK government subsidies and interest rates. This project required meticulous data sourcing from the Office for National Statistics and FCA databases, demonstrating my proficiency with Excel (VLOOKUP, PivotTables, macros), SQL for database querying, and Tableau for visualizing financial forecasts. Crucially, I refined this model to reflect Manchester-specific economic conditions – including the city’s £4 billion Northern Powerhouse investment plan and the growth trajectory of its fintech sector (now home to over 12% of UK fintech firms). My 87% grade in this module reflects not only technical mastery but also my ability to contextualize financial data within regional economic narratives, a skill directly transferable to your team’s objectives.</w:t>
      </w:r>
    </w:p>
    <w:p>
      <w:pPr>
        <w:pStyle w:val="BodyText"/>
      </w:pPr>
      <w:r>
        <w:t xml:space="preserve">Beyond academia, I spearheaded a student-led investment analysis project for the University of Manchester Finance Society. Collaborating with four peers, I conducted fundamental analysis on three FTSE 250 companies headquartered in Manchester (including a leading logistics firm with operations at the City Logistics Park), evaluating their performance against ESG criteria mandated by UK Sustainable Reporting Standards. We presented our findings to a panel including representatives from KPMG Manchester, focusing on how sustainability metrics impact long-term valuation – a critical consideration for firms navigating the UK’s Climate Change Act 2022 requirements. This experience honed my ability to communicate complex financial insights clearly, manage tight deadlines (completing the project within four weeks), and work effectively in cross-functional teams – all while leveraging Manchester’s unique business landscape as our analytical case study.</w:t>
      </w:r>
    </w:p>
    <w:p>
      <w:pPr>
        <w:pStyle w:val="BodyText"/>
      </w:pPr>
      <w:r>
        <w:t xml:space="preserve">What truly excites me about this opportunity is [Company Name]’s leadership in advancing financial innovation across the</w:t>
      </w:r>
      <w:r>
        <w:t xml:space="preserve"> </w:t>
      </w:r>
      <w:r>
        <w:rPr>
          <w:bCs/>
          <w:b/>
        </w:rPr>
        <w:t xml:space="preserve">United Kingdom</w:t>
      </w:r>
      <w:r>
        <w:t xml:space="preserve">, particularly your recent expansion of data analytics capabilities within the Manchester office. I have followed your firm’s strategic partnership with Manchester Metropolitan University on the "Digital Finance Accelerator" program, which aligns perfectly with my aspiration to contribute to data-driven finance solutions that empower SMEs in Greater Manchester. Having grown up in Salford and regularly attending fintech meetups at The Co-op City hub, I am deeply familiar with the city’s collaborative business culture – where professionals from diverse sectors (from media at the BBC’s MediaCityUK campus to manufacturing at Trafford Park) converge to solve complex challenges. This local insight enables me to understand both the commercial context and cultural dynamics that shape successful financial analysis in</w:t>
      </w:r>
      <w:r>
        <w:t xml:space="preserve"> </w:t>
      </w:r>
      <w:r>
        <w:rPr>
          <w:bCs/>
          <w:b/>
        </w:rPr>
        <w:t xml:space="preserve">Manchester</w:t>
      </w:r>
      <w:r>
        <w:t xml:space="preserve">.</w:t>
      </w:r>
    </w:p>
    <w:p>
      <w:pPr>
        <w:pStyle w:val="BodyText"/>
      </w:pPr>
      <w:r>
        <w:t xml:space="preserve">I am equally committed to upholding the highest professional standards required for a</w:t>
      </w:r>
      <w:r>
        <w:t xml:space="preserve"> </w:t>
      </w:r>
      <w:r>
        <w:rPr>
          <w:bCs/>
          <w:b/>
        </w:rPr>
        <w:t xml:space="preserve">Financial Analyst</w:t>
      </w:r>
      <w:r>
        <w:t xml:space="preserve"> </w:t>
      </w:r>
      <w:r>
        <w:t xml:space="preserve">role. I hold a valid UK data protection certificate (GDPR compliant), ensuring ethical handling of financial information per FCA guidelines. My technical toolkit includes advanced Excel modeling (certified via CFA Institute’s Financial Modeling Program), Python for statistical analysis, and familiarity with Bloomberg Terminal – skills I’ve applied in university projects analyzing Manchester’s property market trends during the 2023 interest rate hikes. I thrive in environments demanding precision under pressure, having managed a £15,000 student investment portfolio that achieved a 12% annualized return over six months through meticulous risk assessment.</w:t>
      </w:r>
    </w:p>
    <w:p>
      <w:pPr>
        <w:pStyle w:val="BodyText"/>
      </w:pPr>
      <w:r>
        <w:t xml:space="preserve">Manchester’s transformation into a global finance destination – underscored by its ranking as the UK’s top city for fintech growth (Deloitte, 2023) – resonates deeply with my career vision. I am eager to contribute to [Company Name]’s mission of driving financial excellence in this vibrant hub while learning from industry leaders who understand both London’s market dynamics and Manchester’s unique strengths. Your emphasis on nurturing talent through structured mentorship programs aligns perfectly with my goal to develop into a strategic analyst who adds tangible value, whether optimizing capital allocation for local manufacturing firms or supporting cross-border trade initiatives critical to the North West economy.</w:t>
      </w:r>
    </w:p>
    <w:p>
      <w:pPr>
        <w:pStyle w:val="BodyText"/>
      </w:pPr>
      <w:r>
        <w:t xml:space="preserve">Thank you for considering my application for this</w:t>
      </w:r>
      <w:r>
        <w:t xml:space="preserve"> </w:t>
      </w:r>
      <w:r>
        <w:rPr>
          <w:bCs/>
          <w:b/>
        </w:rPr>
        <w:t xml:space="preserve">Internship Application Letter</w:t>
      </w:r>
      <w:r>
        <w:t xml:space="preserve"> </w:t>
      </w:r>
      <w:r>
        <w:t xml:space="preserve">opportunity. I am confident that my analytical foundation, Manchester-specific market awareness, and dedication to ethical financial practices would make me a valuable asset to your team. I have attached my CV for detailed review and welcome the opportunity to discuss how my skills can support [Company Name]’s strategic goals in</w:t>
      </w:r>
      <w:r>
        <w:t xml:space="preserve"> </w:t>
      </w:r>
      <w:r>
        <w:rPr>
          <w:bCs/>
          <w:b/>
        </w:rPr>
        <w:t xml:space="preserve">United Kingdom Manchester</w:t>
      </w:r>
      <w:r>
        <w:t xml:space="preserve">. I am available for an interview at your earliest convenience.</w:t>
      </w:r>
    </w:p>
    <w:p>
      <w:pPr>
        <w:pStyle w:val="BodyText"/>
      </w:pPr>
      <w:r>
        <w:t xml:space="preserve">Yours sincerely,</w:t>
      </w:r>
    </w:p>
    <w:p>
      <w:pPr>
        <w:pStyle w:val="BodyText"/>
      </w:pPr>
      <w:r>
        <w:rPr>
          <w:bCs/>
          <w:b/>
        </w:rPr>
        <w:t xml:space="preserve">[Your Full Name]</w:t>
      </w:r>
    </w:p>
    <w:p>
      <w:pPr>
        <w:pStyle w:val="BodyText"/>
      </w:pPr>
      <w:r>
        <w:t xml:space="preserve">Final-Year Finance &amp; Investment Student | University of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2026-07-23T10:40:55Z</dcterms:created>
  <dcterms:modified xsi:type="dcterms:W3CDTF">2026-07-23T10:40:55Z</dcterms:modified>
</cp:coreProperties>
</file>

<file path=docProps/custom.xml><?xml version="1.0" encoding="utf-8"?>
<Properties xmlns="http://schemas.openxmlformats.org/officeDocument/2006/custom-properties" xmlns:vt="http://schemas.openxmlformats.org/officeDocument/2006/docPropsVTypes"/>
</file>