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 | Colombia Medellín</w:t>
      </w:r>
    </w:p>
    <w:bookmarkEnd w:id="20"/>
    <w:p>
      <w:pPr>
        <w:pStyle w:val="BodyText"/>
      </w:pPr>
      <w:r>
        <w:t xml:space="preserve">October 26, 2023</w:t>
      </w:r>
    </w:p>
    <w:p>
      <w:pPr>
        <w:pStyle w:val="BodyText"/>
      </w:pPr>
      <w:r>
        <w:t xml:space="preserve">Human Resources Department</w:t>
      </w:r>
      <w:r>
        <w:br/>
      </w:r>
      <w:r>
        <w:t xml:space="preserve">Company Name (Optional)</w:t>
      </w:r>
      <w:r>
        <w:br/>
      </w:r>
      <w:r>
        <w:t xml:space="preserve">Calle 53 #49-85</w:t>
      </w:r>
      <w:r>
        <w:br/>
      </w:r>
      <w:r>
        <w:t xml:space="preserve">Medellín, Colombia</w:t>
      </w:r>
    </w:p>
    <w:p>
      <w:pPr>
        <w:pStyle w:val="BodyText"/>
      </w:pPr>
      <w:r>
        <w:t xml:space="preserve">Dear Hiring Manager,</w:t>
      </w:r>
    </w:p>
    <w:p>
      <w:pPr>
        <w:pStyle w:val="BodyText"/>
      </w:pPr>
      <w:r>
        <w:t xml:space="preserve">It is with profound enthusiasm that I submit my application for the **Internship Application Letter** for the Human Resources Manager Intern position at your esteemed organization in **Colombia Medellín**. As a dedicated student of Industrial Psychology and Labor Relations at the University of Antioquia, deeply immersed in Colombia's evolving HR landscape, I have long admired how companies in Medellín lead with innovation while honoring our rich cultural heritage. This internship represents not just an academic milestone, but a transformative opportunity to contribute meaningfully to the human capital ecosystem of this vibrant city.</w:t>
      </w:r>
    </w:p>
    <w:p>
      <w:pPr>
        <w:pStyle w:val="BodyText"/>
      </w:pPr>
      <w:r>
        <w:t xml:space="preserve">My academic journey has equipped me with foundational knowledge aligned precisely with the demands of modern HR in **Colombia Medellín**. Through coursework in Labor Law Compliance (focusing on Ley 1010 de 2006 and Contratación Flexible), Organizational Behavior, and Talent Acquisition Strategies, I’ve developed a nuanced understanding of Colombia’s regulatory framework. For instance, my recent research project analyzed how local SMEs in Medellín optimize remote work policies under Decree 1935 of 2017—directly relevant to the hybrid workplace models increasingly adopted by companies here. This academic rigor, combined with my volunteer experience at</w:t>
      </w:r>
      <w:r>
        <w:t xml:space="preserve"> </w:t>
      </w:r>
      <w:r>
        <w:rPr>
          <w:iCs/>
          <w:i/>
        </w:rPr>
        <w:t xml:space="preserve">Centro de Desarrollo Local</w:t>
      </w:r>
      <w:r>
        <w:t xml:space="preserve"> </w:t>
      </w:r>
      <w:r>
        <w:t xml:space="preserve">in El Poblado, where I assisted in organizing employee engagement workshops for 50+ small businesses, has prepared me to support your **Human Resources Manager** team with immediate value.</w:t>
      </w:r>
    </w:p>
    <w:p>
      <w:pPr>
        <w:pStyle w:val="BodyText"/>
      </w:pPr>
      <w:r>
        <w:t xml:space="preserve">What excites me most about this opportunity is the chance to apply my skills within Medellín’s unique socio-economic context. Having grown up in the city’s communes, I understand how HR practices must balance global standards with local realities—from navigating regional labor nuances in manufacturing hubs like El Retiro to fostering inclusive culture across Medellín’s diverse workforce. My Spanish is native, and I fluently speak English (C1 level), enabling seamless communication with both local teams and international partners—a critical asset for companies operating across Latin America from **Colombia Medellín**.</w:t>
      </w:r>
    </w:p>
    <w:p>
      <w:pPr>
        <w:pStyle w:val="BodyText"/>
      </w:pPr>
      <w:r>
        <w:t xml:space="preserve">I am particularly drawn to your company’s commitment to "Human Development as a Strategic Asset," a philosophy I’ve actively championed in my academic projects. During my internship at a Medellín-based tech startup, I helped redesign their onboarding program—reducing new-hire ramp-up time by 30% through localized cultural integration modules. This experience taught me that effective HR in **Colombia Medellín** isn’t about generic templates; it’s about embedding values like *confianza* (trust) and *cohesión* (unity) into every process. I am eager to support your **Human Resources Manager** in initiatives such as:</w:t>
      </w:r>
    </w:p>
    <w:p>
      <w:pPr>
        <w:numPr>
          <w:ilvl w:val="0"/>
          <w:numId w:val="1001"/>
        </w:numPr>
        <w:pStyle w:val="Compact"/>
      </w:pPr>
      <w:r>
        <w:t xml:space="preserve">Developing inclusive recruitment strategies for underrepresented groups in Medellín’s tech sector</w:t>
      </w:r>
    </w:p>
    <w:p>
      <w:pPr>
        <w:numPr>
          <w:ilvl w:val="0"/>
          <w:numId w:val="1001"/>
        </w:numPr>
        <w:pStyle w:val="Compact"/>
      </w:pPr>
      <w:r>
        <w:t xml:space="preserve">Assisting with compliance audits under Colombia’s Labor Code, particularly regarding gender equity (Ley 1476)</w:t>
      </w:r>
    </w:p>
    <w:p>
      <w:pPr>
        <w:numPr>
          <w:ilvl w:val="0"/>
          <w:numId w:val="1001"/>
        </w:numPr>
        <w:pStyle w:val="Compact"/>
      </w:pPr>
      <w:r>
        <w:t xml:space="preserve">Creating engagement surveys tailored to the city’s youth-driven workforce demographics</w:t>
      </w:r>
    </w:p>
    <w:p>
      <w:pPr>
        <w:pStyle w:val="FirstParagraph"/>
      </w:pPr>
      <w:r>
        <w:t xml:space="preserve">My adaptability was further honed during a semester abroad in Bogotá, where I collaborated with HR teams at an international NGO. This exposed me to cross-cultural communication nuances critical for Medellín’s increasingly globalized business environment—from understanding the *sobrino* (family) culture in Colombian negotiations to navigating time-sensitive decision-making common in Latin American enterprises. I thrive in environments that value collaboration, and I’m confident my proactive approach would align with Medellín’s renowned</w:t>
      </w:r>
      <w:r>
        <w:t xml:space="preserve"> </w:t>
      </w:r>
      <w:r>
        <w:rPr>
          <w:iCs/>
          <w:i/>
        </w:rPr>
        <w:t xml:space="preserve">cooperative spirit</w:t>
      </w:r>
      <w:r>
        <w:t xml:space="preserve">.</w:t>
      </w:r>
    </w:p>
    <w:p>
      <w:pPr>
        <w:pStyle w:val="BodyText"/>
      </w:pPr>
      <w:r>
        <w:t xml:space="preserve">I understand that the role of a **Human Resources Manager** in **Colombia Medellín** extends beyond administrative tasks—it’s about cultivating the human engine that drives our city’s economic renaissance. As Medellín transitions from its industrial past toward a knowledge-based economy, HR professionals are pivotal in bridging skills gaps and fostering innovation. My passion for leveraging data-driven HR (evidenced by my certification in People Analytics via LinkedIn Learning) positions me to support your team with fresh perspectives on metrics like turnover reduction and employee productivity—key priorities for businesses thriving in Medellín’s competitive landscape.</w:t>
      </w:r>
    </w:p>
    <w:p>
      <w:pPr>
        <w:pStyle w:val="BodyText"/>
      </w:pPr>
      <w:r>
        <w:t xml:space="preserve">Beyond technical skills, I embody the cultural alignment essential for success in **Colombia Medellín**. I actively participate in community initiatives like "Medellín Conecta" that promote workplace diversity, and I’ve volunteered as a mentor for women entering HR careers through</w:t>
      </w:r>
      <w:r>
        <w:t xml:space="preserve"> </w:t>
      </w:r>
      <w:r>
        <w:rPr>
          <w:iCs/>
          <w:i/>
        </w:rPr>
        <w:t xml:space="preserve">Red de Mujeres Emprendedoras de Antioquia</w:t>
      </w:r>
      <w:r>
        <w:t xml:space="preserve">. My ability to build rapport across generations and backgrounds mirrors the inclusive ethos your organization likely champions. In Medellín, where relationships are the cornerstone of business success, I bring not just competence but genuine connection.</w:t>
      </w:r>
    </w:p>
    <w:p>
      <w:pPr>
        <w:pStyle w:val="BodyText"/>
      </w:pPr>
      <w:r>
        <w:t xml:space="preserve">I would be honored to contribute to your team’s mission while learning from industry leaders in **Colombia Medellín**. My resume, attached for your review, details further academic achievements and volunteer work. I am available for an interview at your earliest convenience and can be reached at +57 300 XXX XXXX or carolina.martinez@email.com. Thank you for considering my application as I seek to grow into a future **Human Resources Manager** who serves Medellín with expertise, empathy, and integrity.</w:t>
      </w:r>
    </w:p>
    <w:p>
      <w:pPr>
        <w:pStyle w:val="BodyText"/>
      </w:pPr>
      <w:r>
        <w:t xml:space="preserve">With sincere appreciation for the opportunity,</w:t>
      </w:r>
    </w:p>
    <w:p>
      <w:pPr>
        <w:pStyle w:val="BodyText"/>
      </w:pPr>
      <w:r>
        <w:rPr>
          <w:bCs/>
          <w:b/>
        </w:rPr>
        <w:t xml:space="preserve">Carolina Martínez</w:t>
      </w:r>
    </w:p>
    <w:p>
      <w:pPr>
        <w:pStyle w:val="BodyText"/>
      </w:pPr>
      <w:r>
        <w:t xml:space="preserve">Industrial Psychology &amp; Labor Relations Student | University of Antioquia</w:t>
      </w:r>
    </w:p>
    <w:p>
      <w:pPr>
        <w:pStyle w:val="BodyText"/>
      </w:pPr>
      <w:r>
        <w:t xml:space="preserve">Medellín, Colombia | +57 300 XXX XXXX | carolina.martinez@email.com</w:t>
      </w:r>
    </w:p>
    <w:p>
      <w:pPr>
        <w:pStyle w:val="BodyText"/>
      </w:pPr>
      <w:r>
        <w:t xml:space="preserve">Word Count: 852 | This letter adheres to Colombian business communication standards with contextual emphasis on Medellín's HR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2025-12-09T23:20:50Z</dcterms:created>
  <dcterms:modified xsi:type="dcterms:W3CDTF">2025-12-09T23:20:50Z</dcterms:modified>
</cp:coreProperties>
</file>

<file path=docProps/custom.xml><?xml version="1.0" encoding="utf-8"?>
<Properties xmlns="http://schemas.openxmlformats.org/officeDocument/2006/custom-properties" xmlns:vt="http://schemas.openxmlformats.org/officeDocument/2006/docPropsVTypes"/>
</file>