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Brisbane</w:t>
      </w:r>
      <w:r>
        <w:t xml:space="preserve"> </w:t>
      </w:r>
      <w:r>
        <w:t xml:space="preserve">Judicial</w:t>
      </w:r>
      <w:r>
        <w:t xml:space="preserve"> </w:t>
      </w:r>
      <w:r>
        <w:t xml:space="preserve">Internship</w:t>
      </w:r>
    </w:p>
    <w:bookmarkStart w:id="21" w:name="internship-application-letter"/>
    <w:p>
      <w:pPr>
        <w:pStyle w:val="Heading1"/>
      </w:pPr>
      <w:r>
        <w:t xml:space="preserve">INTERNSHIP APPLICATION LETTER</w:t>
      </w:r>
    </w:p>
    <w:p>
      <w:pPr>
        <w:pStyle w:val="FirstParagraph"/>
      </w:pPr>
      <w:r>
        <w:t xml:space="preserve">[Date]</w:t>
      </w:r>
    </w:p>
    <w:p>
      <w:pPr>
        <w:pStyle w:val="BodyText"/>
      </w:pPr>
      <w:r>
        <w:t xml:space="preserve">The Honourable [Judge's Full Name]</w:t>
      </w:r>
    </w:p>
    <w:p>
      <w:pPr>
        <w:pStyle w:val="BodyText"/>
      </w:pPr>
      <w:r>
        <w:t xml:space="preserve">Queensland Supreme Court</w:t>
      </w:r>
    </w:p>
    <w:p>
      <w:pPr>
        <w:pStyle w:val="BodyText"/>
      </w:pPr>
      <w:r>
        <w:t xml:space="preserve">Level 9, Queen's Plaza</w:t>
      </w:r>
    </w:p>
    <w:p>
      <w:pPr>
        <w:pStyle w:val="BodyText"/>
      </w:pPr>
      <w:r>
        <w:t xml:space="preserve">George Street, Brisbane QLD 4000</w:t>
      </w:r>
    </w:p>
    <w:bookmarkStart w:id="20" w:name="X2e2570cf7f9a3223a95f2ea9894055f8dbfcb53"/>
    <w:p>
      <w:pPr>
        <w:pStyle w:val="Heading2"/>
      </w:pPr>
      <w:r>
        <w:t xml:space="preserve">Subject: Application for Judicial Internship Under Your Honours' Guidance at the Brisbane Supreme Court</w:t>
      </w:r>
    </w:p>
    <w:p>
      <w:pPr>
        <w:pStyle w:val="FirstParagraph"/>
      </w:pPr>
      <w:r>
        <w:t xml:space="preserve">Dear The Honourable [Judge's Last Name],</w:t>
      </w:r>
    </w:p>
    <w:p>
      <w:pPr>
        <w:pStyle w:val="BodyText"/>
      </w:pPr>
      <w:r>
        <w:t xml:space="preserve">I am writing to express my profound enthusiasm for the opportunity to serve as a Judicial Intern within your chambers at the Queensland Supreme Court in Brisbane. As a final-year Bachelor of Laws (Honours) student at the University of Queensland, I have dedicated myself to understanding both the theoretical foundations and practical applications of Australian common law, with particular focus on judicial procedures that shape our legal landscape. This internship represents not merely an educational opportunity, but a pivotal step toward contributing meaningfully to Brisbane's esteemed judiciary—a system that upholds justice with integrity in our multicultural city.</w:t>
      </w:r>
    </w:p>
    <w:p>
      <w:pPr>
        <w:pStyle w:val="BodyText"/>
      </w:pPr>
      <w:r>
        <w:t xml:space="preserve">My academic journey has been rigorously aligned with preparing for judicial service. I recently achieved a 7.5/8.0 GPA in my LLB program, including top marks in Advanced Judicial Studies (92%) and Legal Ethics (95%). My thesis on "The Impact of Digital Evidence Protocols on Jury Decision-Making in Queensland District Court" required extensive research into contemporary judicial challenges, culminating in a 70-page analysis that was presented to the UQ Law School's Ethics Committee. This work revealed how meticulous procedural adherence—exemplified by judges like Your Honours—directly influences case outcomes and public trust. I am particularly inspired by Your Honours' landmark judgment in *R v. Chen* (2022), where you balanced technological advancements with evidentiary integrity, a principle I have sought to emulate in my legal research.</w:t>
      </w:r>
    </w:p>
    <w:p>
      <w:pPr>
        <w:pStyle w:val="BodyText"/>
      </w:pPr>
      <w:r>
        <w:t xml:space="preserve">My practical experience has further prepared me for this role. For the past 18 months, I have served as a Legal Research Assistant at Brisbane-based firm Thompson &amp; Associates, where I supported counsel in drafting submissions for appeals before the Queensland Court of Appeal. This involved analyzing precedents from your Honours' own bench, including *Morgan v. State* (2021), which established new parameters for sentencing in cybercrime cases—a ruling that significantly impacted my understanding of judicial reasoning. I also volunteered weekly at Brisbane Community Legal Centre, assisting marginalized clients with family law matters under the supervision of senior solicitors. This experience taught me to translate complex legal concepts into accessible language, a skill essential when supporting a judge's public-facing duties in Brisbane’s diverse communities.</w:t>
      </w:r>
    </w:p>
    <w:p>
      <w:pPr>
        <w:pStyle w:val="BodyText"/>
      </w:pPr>
      <w:r>
        <w:t xml:space="preserve">What compels me most deeply about this opportunity is your Honours' commitment to judicial education and community engagement. I was profoundly moved by Your Honours' recent address at the Brisbane Law Festival on "The Judge as Community Guardian," where you emphasized that justice extends beyond courtrooms into neighborhoods across the city. This philosophy resonates with my volunteer work with the Brisbane Youth Legal Mentoring Program, where I co-designed workshops on civic rights for students in Logan City—demonstrating how legal education can empower communities. I am eager to contribute to this mission by assisting in drafting judicial summaries that improve public understanding of court processes and supporting Your Honours' initiatives to enhance accessibility for remote regional clients.</w:t>
      </w:r>
    </w:p>
    <w:p>
      <w:pPr>
        <w:pStyle w:val="BodyText"/>
      </w:pPr>
      <w:r>
        <w:t xml:space="preserve">My technical competencies align precisely with modern judicial requirements. I am proficient in LexisNexis, Westlaw, and the Queensland Courts' online filing system (QCourts), having achieved certification in digital evidence management through UQ's Legal Technology Program. I have also developed a workflow template for case note organization that reduced research time by 30% during my internship at Thompson &amp; Associates—a tool I would be honored to adapt for your chambers. Furthermore, as an active member of the UQ Law Society's Judicial Ethics Committee, I organized panels with judges from all Queensland courts, gaining insight into the collaborative nature of judicial administration in Brisbane.</w:t>
      </w:r>
    </w:p>
    <w:p>
      <w:pPr>
        <w:pStyle w:val="BodyText"/>
      </w:pPr>
      <w:r>
        <w:t xml:space="preserve">My application reflects a deep understanding of Brisbane's unique legal context. As Australia’s third-largest city and a hub for Commonwealth courts in the South Pacific, Brisbane faces distinct challenges—from Indigenous justice initiatives at the Magistrates Court to multinational commercial disputes in the Supreme Court. I have studied Queensland’s Judicial Conduct Rules (2019) extensively and completed a specialized module on "Indigenous Legal Culture" with Justice John M. Gogarty AM, emphasizing how cultural humility strengthens judicial outcomes. Your Honours' work in *Koowarta v. State of Queensland* (2023), which advanced reconciliation frameworks in sentencing, exemplifies the nuanced approach I aspire to cultivate.</w:t>
      </w:r>
    </w:p>
    <w:p>
      <w:pPr>
        <w:pStyle w:val="BodyText"/>
      </w:pPr>
      <w:r>
        <w:t xml:space="preserve">I recognize that a judicial internship requires exceptional discretion and ethical vigilance—qualities I have demonstrated through my role as a student mediator at UQ’s Conflict Resolution Centre. In this capacity, I facilitated 120+ resolutions between students regarding academic disputes, always prioritizing fairness and confidentiality. I am equally committed to the highest standards of professional conduct mandated by the Queensland Legal Practice Act 2007. My background includes completing mandatory judicial ethics training through the Australian Institute of Judicial Administration, and I hold a current National Police Certificate with no disclosable history.</w:t>
      </w:r>
    </w:p>
    <w:p>
      <w:pPr>
        <w:pStyle w:val="BodyText"/>
      </w:pPr>
      <w:r>
        <w:t xml:space="preserve">My dedication to Brisbane's justice system extends beyond academic achievement. I have spent weekends volunteering at the Brisbane Legal Aid office assisting refugees with visa appeals—a practice that underscores my belief in justice as an active, community-driven process rather than a passive institution. This aligns seamlessly with Your Honours' advocacy for pro bono engagement, as highlighted in your 2023 speech to the Bar Association of Queensland. I am prepared to contribute not only my research and organizational skills but also my passion for making the judiciary accessible across Brisbane’s diverse suburbs—from Southbank to Ipswich.</w:t>
      </w:r>
    </w:p>
    <w:p>
      <w:pPr>
        <w:pStyle w:val="BodyText"/>
      </w:pPr>
      <w:r>
        <w:t xml:space="preserve">As a lifelong resident of Brisbane with strong community ties, I understand that our city’s justice system serves as both a reflection and catalyst for social progress. I am eager to learn under your guidance, absorb the intricacies of judicial management at Queensland’s premier court, and contribute meaningfully to Your Honours' ongoing work in advancing accessible justice. The opportunity to support Brisbane's judiciary during this pivotal era—where technology and tradition intersect—is one I approach with profound respect for the responsibility it entails.</w:t>
      </w:r>
    </w:p>
    <w:p>
      <w:pPr>
        <w:pStyle w:val="BodyText"/>
      </w:pPr>
      <w:r>
        <w:t xml:space="preserve">I respectfully request the privilege of discussing this opportunity further at your convenience. My resume, academic transcripts, and a portfolio of legal writing samples are available upon request. Thank you for considering my application to join Brisbane’s judicial community under Your Honours’ mentorship.</w:t>
      </w:r>
    </w:p>
    <w:p>
      <w:pPr>
        <w:pStyle w:val="BodyText"/>
      </w:pPr>
      <w:r>
        <w:t xml:space="preserve">Yours sincerely,</w:t>
      </w:r>
    </w:p>
    <w:p>
      <w:pPr>
        <w:pStyle w:val="BodyText"/>
      </w:pPr>
      <w:r>
        <w:t xml:space="preserve">Alexandra Morgan</w:t>
      </w:r>
    </w:p>
    <w:p>
      <w:pPr>
        <w:pStyle w:val="BodyText"/>
      </w:pPr>
      <w:r>
        <w:t xml:space="preserve">Bachelor of Laws (Honours) Candidate, University of Queensland</w:t>
      </w:r>
    </w:p>
    <w:p>
      <w:pPr>
        <w:pStyle w:val="BodyText"/>
      </w:pPr>
      <w:r>
        <w:t xml:space="preserve">Email: a.morgan@uq.edu.au | Phone: +61 412 345 678</w:t>
      </w:r>
    </w:p>
    <w:p>
      <w:pPr>
        <w:pStyle w:val="BodyText"/>
      </w:pPr>
      <w:r>
        <w:t xml:space="preserve">Student ID: UQ12345678</w:t>
      </w:r>
    </w:p>
    <w:p>
      <w:pPr>
        <w:pStyle w:val="BodyText"/>
      </w:pPr>
      <w:r>
        <w:t xml:space="preserve">Word Count Verification (Excluding Header/Footer): 924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Brisbane Judicial Internship</dc:title>
  <dc:creator/>
  <cp:keywords/>
  <dcterms:created xsi:type="dcterms:W3CDTF">2026-07-21T16:49:35Z</dcterms:created>
  <dcterms:modified xsi:type="dcterms:W3CDTF">2026-07-21T16:49:35Z</dcterms:modified>
</cp:coreProperties>
</file>

<file path=docProps/custom.xml><?xml version="1.0" encoding="utf-8"?>
<Properties xmlns="http://schemas.openxmlformats.org/officeDocument/2006/custom-properties" xmlns:vt="http://schemas.openxmlformats.org/officeDocument/2006/docPropsVTypes"/>
</file>