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Observation</w:t>
      </w:r>
      <w:r>
        <w:t xml:space="preserve"> </w:t>
      </w:r>
      <w:r>
        <w:t xml:space="preserve">Program</w:t>
      </w:r>
      <w:r>
        <w:t xml:space="preserve"> </w:t>
      </w:r>
      <w:r>
        <w:t xml:space="preserve">-</w:t>
      </w:r>
      <w:r>
        <w:t xml:space="preserve"> </w:t>
      </w:r>
      <w:r>
        <w:t xml:space="preserve">Istanbul,</w:t>
      </w:r>
      <w:r>
        <w:t xml:space="preserve"> </w:t>
      </w:r>
      <w:r>
        <w:t xml:space="preserve">Turkey</w:t>
      </w:r>
    </w:p>
    <w:bookmarkStart w:id="30" w:name="Xc1fc690e19958d74c008f2a63087a2777e3bb4f"/>
    <w:p>
      <w:pPr>
        <w:pStyle w:val="Heading1"/>
      </w:pPr>
      <w:r>
        <w:t xml:space="preserve">Internship Application Letter: Judicial Observation Program - Istanbul, Turkey</w:t>
      </w:r>
    </w:p>
    <w:p>
      <w:pPr>
        <w:pStyle w:val="FirstParagraph"/>
      </w:pPr>
      <w:r>
        <w:t xml:space="preserve">Date: October 26, 2023</w:t>
      </w:r>
    </w:p>
    <w:p>
      <w:pPr>
        <w:pStyle w:val="BodyText"/>
      </w:pPr>
      <w:r>
        <w:t xml:space="preserve">To the Honorable Members of the Selection Committee,</w:t>
      </w:r>
    </w:p>
    <w:p>
      <w:pPr>
        <w:pStyle w:val="BodyText"/>
      </w:pPr>
      <w:r>
        <w:t xml:space="preserve">Subject: Formal Application for Judicial Observation Internship at Istanbul Courts of Justice</w:t>
      </w:r>
    </w:p>
    <w:p>
      <w:pPr>
        <w:pStyle w:val="BodyText"/>
      </w:pPr>
      <w:r>
        <w:t xml:space="preserve">Dear Esteemed Justices and Judicial Authorities,</w:t>
      </w:r>
    </w:p>
    <w:bookmarkStart w:id="20" w:name="X513eb60fbc98dd8319033ca5a0c77be3a7c7c59"/>
    <w:p>
      <w:pPr>
        <w:pStyle w:val="Heading2"/>
      </w:pPr>
      <w:r>
        <w:t xml:space="preserve">Pursuing Legal Excellence in Istanbul's Premier Judicial Hub</w:t>
      </w:r>
    </w:p>
    <w:p>
      <w:pPr>
        <w:pStyle w:val="FirstParagraph"/>
      </w:pPr>
      <w:r>
        <w:t xml:space="preserve">I am writing with profound enthusiasm to submit my application for the Judicial Observation Internship Program at the esteemed judicial institutions of Istanbul, Turkey. As a dedicated law student at [Your University Name], currently completing my final year of studies with a specialized focus on comparative civil law and judicial procedures, I have long admired Turkey's sophisticated legal framework and Istanbul's pivotal role as the nation's primary judicial center. This Internship Application Letter represents not merely an application, but a sincere commitment to contribute to and learn from the rich jurisprudential tradition that shapes modern Turkey.</w:t>
      </w:r>
    </w:p>
    <w:bookmarkEnd w:id="20"/>
    <w:bookmarkStart w:id="21" w:name="X18821be853036db3d7622211b886d2c7b2c8eaa"/>
    <w:p>
      <w:pPr>
        <w:pStyle w:val="Heading2"/>
      </w:pPr>
      <w:r>
        <w:t xml:space="preserve">Understanding the Role: Judicial Observation in Turkey's Legal Ecosystem</w:t>
      </w:r>
    </w:p>
    <w:p>
      <w:pPr>
        <w:pStyle w:val="FirstParagraph"/>
      </w:pPr>
      <w:r>
        <w:t xml:space="preserve">I recognize that judicial internships in Turkey operate within a structured framework distinct from corporate environments. The Turkish judicial system, particularly in Istanbul, emphasizes systematic legal education through observation and supervised learning under the guidance of experienced judges and court officials. My application specifically targets the Judicial Observation Internship Program—a recognized pathway for law students to gain authentic insight into court proceedings, case management, and judicial reasoning within Turkey's unique blend of civil law tradition and evolving European harmonization standards.</w:t>
      </w:r>
    </w:p>
    <w:p>
      <w:pPr>
        <w:pStyle w:val="BodyText"/>
      </w:pPr>
      <w:r>
        <w:t xml:space="preserve">I have meticulously researched Turkey's judicial structure: Istanbul hosts the First Court of Appeal (İstanbul Bölge Adliye Mahkemesi), the High Criminal Court (Yargıtay), and numerous specialized tribunals handling commercial, administrative, and family law matters. The city’s position as Turkey’s legal capital—where international cases intersect with domestic jurisprudence—makes it an unparalleled environment for aspiring legal professionals. This is precisely why I seek to immerse myself in the Istanbul judicial landscape rather than at any other location within Turkey.</w:t>
      </w:r>
    </w:p>
    <w:bookmarkEnd w:id="21"/>
    <w:bookmarkStart w:id="22" w:name="X08a85d8fed59dc54e98e08d4f66ac78535b1183"/>
    <w:p>
      <w:pPr>
        <w:pStyle w:val="Heading2"/>
      </w:pPr>
      <w:r>
        <w:t xml:space="preserve">Academic Preparation Aligned with Turkish Legal Standards</w:t>
      </w:r>
    </w:p>
    <w:p>
      <w:pPr>
        <w:pStyle w:val="FirstParagraph"/>
      </w:pPr>
      <w:r>
        <w:t xml:space="preserve">My academic journey has been deliberately tailored to understand Turkey’s legal context. I have completed coursework in:</w:t>
      </w:r>
    </w:p>
    <w:p>
      <w:pPr>
        <w:numPr>
          <w:ilvl w:val="0"/>
          <w:numId w:val="1001"/>
        </w:numPr>
        <w:pStyle w:val="Compact"/>
      </w:pPr>
      <w:r>
        <w:t xml:space="preserve">Turkish Civil Code (TCK) and Commercial Law</w:t>
      </w:r>
    </w:p>
    <w:p>
      <w:pPr>
        <w:numPr>
          <w:ilvl w:val="0"/>
          <w:numId w:val="1001"/>
        </w:numPr>
        <w:pStyle w:val="Compact"/>
      </w:pPr>
      <w:r>
        <w:t xml:space="preserve">Comparative Judicial Systems (with emphasis on EU-Turkey legal integration)</w:t>
      </w:r>
    </w:p>
    <w:p>
      <w:pPr>
        <w:numPr>
          <w:ilvl w:val="0"/>
          <w:numId w:val="1001"/>
        </w:numPr>
        <w:pStyle w:val="Compact"/>
      </w:pPr>
      <w:r>
        <w:t xml:space="preserve">Legal Research Methods &amp; Turkish Court Procedures</w:t>
      </w:r>
    </w:p>
    <w:p>
      <w:pPr>
        <w:numPr>
          <w:ilvl w:val="0"/>
          <w:numId w:val="1001"/>
        </w:numPr>
        <w:pStyle w:val="Compact"/>
      </w:pPr>
      <w:r>
        <w:t xml:space="preserve">Criminal Procedure Law as applied in Istanbul Courts</w:t>
      </w:r>
    </w:p>
    <w:p>
      <w:pPr>
        <w:pStyle w:val="FirstParagraph"/>
      </w:pPr>
      <w:r>
        <w:t xml:space="preserve">Further, I have studied landmark Istanbul-based cases such as the 2019 *Hürriyet* newspaper defamation trial and the 2021 *Istanbul High Criminal Court* ruling on electronic evidence admissibility. My thesis, "Judicial Transparency in Turkey’s District Courts: A Case Study of Istanbul," involved analyzing judicial data from the Istanbul Justice Palace, confirming my deep engagement with the local legal ecosystem.</w:t>
      </w:r>
    </w:p>
    <w:bookmarkEnd w:id="22"/>
    <w:bookmarkStart w:id="23" w:name="why-istanbul-why-now"/>
    <w:p>
      <w:pPr>
        <w:pStyle w:val="Heading2"/>
      </w:pPr>
      <w:r>
        <w:t xml:space="preserve">Why Istanbul? Why Now?</w:t>
      </w:r>
    </w:p>
    <w:p>
      <w:pPr>
        <w:pStyle w:val="FirstParagraph"/>
      </w:pPr>
      <w:r>
        <w:t xml:space="preserve">Istanbul is not merely a location for this internship; it is the heart of Turkey’s modern legal evolution. As one of Europe’s largest cities and Turkey’s economic engine, its courts handle complex cases involving cross-border disputes, intellectual property conflicts, and human rights challenges under Article 36 of the Turkish Constitution. This dynamic environment demands precision in judicial practice—a principle I have studied extensively through Turkish Bar Association publications and the Istanbul University Law Faculty's "Judicial Excellence" symposiums.</w:t>
      </w:r>
    </w:p>
    <w:p>
      <w:pPr>
        <w:pStyle w:val="BodyText"/>
      </w:pPr>
      <w:r>
        <w:t xml:space="preserve">Furthermore, Turkey’s recent judicial reforms (2020-2023), including the Digital Court System implementation across Istanbul courts, present a transformative moment for legal education. I am eager to observe how judges integrate technology with traditional courtroom ethics—a critical competency for future legal practitioners in our digital age.</w:t>
      </w:r>
    </w:p>
    <w:bookmarkEnd w:id="23"/>
    <w:bookmarkStart w:id="24" w:name="X0cd5e68ea959666f05c3a3773ee29a76aca15ba"/>
    <w:p>
      <w:pPr>
        <w:pStyle w:val="Heading2"/>
      </w:pPr>
      <w:r>
        <w:t xml:space="preserve">Clarification: The Nature of Judicial Observation</w:t>
      </w:r>
    </w:p>
    <w:p>
      <w:pPr>
        <w:pStyle w:val="FirstParagraph"/>
      </w:pPr>
      <w:r>
        <w:t xml:space="preserve">I acknowledge that the term "internship under a judge" requires clarification within Turkey’s judicial context. In my application, I refer to the formal Judicial Observation Internship Program administered by the Turkish Ministry of Justice and Istanbul Bar Association. This program involves shadowing judges during proceedings (where permitted), assisting court clerks with procedural documentation, participating in case analysis workshops, and attending judicial training sessions—always under the supervision of senior judicial staff. My objective is not to replace or directly assist judges but to learn from their methodologies within the legal framework defined by Turkish law.</w:t>
      </w:r>
    </w:p>
    <w:bookmarkEnd w:id="24"/>
    <w:bookmarkStart w:id="25" w:name="Xf38d194e139b39cf34956a8dd09d517a801d613"/>
    <w:p>
      <w:pPr>
        <w:pStyle w:val="Heading2"/>
      </w:pPr>
      <w:r>
        <w:t xml:space="preserve">Professional Alignment: Values Reflecting Turkey’s Judicial Ethos</w:t>
      </w:r>
    </w:p>
    <w:p>
      <w:pPr>
        <w:pStyle w:val="FirstParagraph"/>
      </w:pPr>
      <w:r>
        <w:t xml:space="preserve">Turkish judges are guided by principles of impartiality (*adillik*), judicial independence (*hukuki bağımsızlık*), and public service—values deeply embedded in the 1982 Constitution. I have internalized these through my volunteer work with the Istanbul Legal Aid Foundation, where I assisted in drafting complaints for marginalized communities under judicial oversight. My approach to legal ethics mirrors Turkey’s emphasis on *hukuk devleti* (rule of law), ensuring that my presence in Istanbul courts would honor this legacy.</w:t>
      </w:r>
    </w:p>
    <w:bookmarkEnd w:id="25"/>
    <w:bookmarkStart w:id="26" w:name="X8ad02432d6481128e5886049f7bdd140ad56041"/>
    <w:p>
      <w:pPr>
        <w:pStyle w:val="Heading2"/>
      </w:pPr>
      <w:r>
        <w:t xml:space="preserve">Preparation for Cultural and Professional Integration</w:t>
      </w:r>
    </w:p>
    <w:p>
      <w:pPr>
        <w:pStyle w:val="FirstParagraph"/>
      </w:pPr>
      <w:r>
        <w:t xml:space="preserve">I have attained B2 level Turkish language proficiency (DELF-DALF) to actively engage with court documents and colleagues. I have also completed a 6-month internship at the Istanbul International Commercial Court, where I learned court etiquette in Turkey’s formal judicial setting. My cultural readiness is further demonstrated by my participation in the "Turkey Legal Culture" workshop series organized by Bogazici University, which explored judicial customs from *İstanbul’da hukukun şekli* (the shape of law in Istanbul).</w:t>
      </w:r>
    </w:p>
    <w:bookmarkEnd w:id="26"/>
    <w:bookmarkStart w:id="27" w:name="commitment-to-istanbuls-judicial-future"/>
    <w:p>
      <w:pPr>
        <w:pStyle w:val="Heading2"/>
      </w:pPr>
      <w:r>
        <w:t xml:space="preserve">Commitment to Istanbul's Judicial Future</w:t>
      </w:r>
    </w:p>
    <w:p>
      <w:pPr>
        <w:pStyle w:val="FirstParagraph"/>
      </w:pPr>
      <w:r>
        <w:t xml:space="preserve">I am prepared to commit fully to the internship’s requirements: a minimum 8-week period, strict adherence to court confidentiality protocols, and active participation in all training modules. I seek not just an opportunity but a responsibility—to contribute as a respectful observer who upholds Turkey’s judicial dignity while advancing my own professional development through rigorous learning.</w:t>
      </w:r>
    </w:p>
    <w:bookmarkEnd w:id="27"/>
    <w:bookmarkStart w:id="29" w:name="X499d7b740a5251b2c76e1a74900f9e5b1623ea1"/>
    <w:p>
      <w:pPr>
        <w:pStyle w:val="Heading2"/>
      </w:pPr>
      <w:r>
        <w:t xml:space="preserve">Conclusion: A Bridge Between Academic Theory and Istanbul's Judiciary</w:t>
      </w:r>
    </w:p>
    <w:p>
      <w:pPr>
        <w:pStyle w:val="FirstParagraph"/>
      </w:pPr>
      <w:r>
        <w:t xml:space="preserve">As the world’s most populous city with deep historical roots in jurisprudence—from Byzantine legal traditions to modern Ottoman reforms—Istanbul remains Turkey’s judicial crucible. My academic foundation, cultural preparation, and profound respect for Turkish judicial values position me to absorb invaluable lessons from this environment. I am eager to become a thoughtful participant in Istanbul’s legal community through this Internship Application Letter.</w:t>
      </w:r>
    </w:p>
    <w:p>
      <w:pPr>
        <w:pStyle w:val="BodyText"/>
      </w:pPr>
      <w:r>
        <w:t xml:space="preserve">I have enclosed my curriculum vitae, academic transcript (with Turkish translation), and a letter of recommendation from my law school dean. Thank you for considering my application. I welcome the opportunity to discuss how my skills align with the needs of Istanbul’s judiciary at your earliest convenience. I look forward to contributing meaningfully to Turkey’s judicial legacy during this pivotal phase of my legal education.</w:t>
      </w:r>
    </w:p>
    <w:p>
      <w:pPr>
        <w:pStyle w:val="BodyText"/>
      </w:pPr>
      <w:r>
        <w:t xml:space="preserve">With utmost respect and professional dedication,</w:t>
      </w:r>
    </w:p>
    <w:p>
      <w:pPr>
        <w:pStyle w:val="BodyText"/>
      </w:pPr>
      <w:r>
        <w:t xml:space="preserve">[Your Full Name]</w:t>
      </w:r>
    </w:p>
    <w:p>
      <w:pPr>
        <w:pStyle w:val="BodyText"/>
      </w:pPr>
      <w:r>
        <w:t xml:space="preserve">[Your University, Degree Program]</w:t>
      </w:r>
    </w:p>
    <w:p>
      <w:pPr>
        <w:pStyle w:val="BodyText"/>
      </w:pPr>
      <w:r>
        <w:t xml:space="preserve">Email: [your.email@university.edu]</w:t>
      </w:r>
    </w:p>
    <w:p>
      <w:pPr>
        <w:pStyle w:val="BodyText"/>
      </w:pPr>
      <w:r>
        <w:t xml:space="preserve">Phone: [+90 XXX XXX XX XX]</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Observation Program - Istanbul, Turkey</dc:title>
  <dc:creator/>
  <dc:language>en</dc:language>
  <cp:keywords/>
  <dcterms:created xsi:type="dcterms:W3CDTF">2025-12-08T03:51:27Z</dcterms:created>
  <dcterms:modified xsi:type="dcterms:W3CDTF">2025-12-08T03:51:27Z</dcterms:modified>
</cp:coreProperties>
</file>

<file path=docProps/custom.xml><?xml version="1.0" encoding="utf-8"?>
<Properties xmlns="http://schemas.openxmlformats.org/officeDocument/2006/custom-properties" xmlns:vt="http://schemas.openxmlformats.org/officeDocument/2006/docPropsVTypes"/>
</file>