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Birmingham</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Honorable Judge [Recipient's Last Name] (or "Judicial Appointments Committee")</w:t>
      </w:r>
      <w:r>
        <w:br/>
      </w:r>
      <w:r>
        <w:t xml:space="preserve">Birmingham Crown Court</w:t>
      </w:r>
      <w:r>
        <w:br/>
      </w:r>
      <w:r>
        <w:t xml:space="preserve">St. Martin's Street</w:t>
      </w:r>
      <w:r>
        <w:br/>
      </w:r>
      <w:r>
        <w:t xml:space="preserve">Birmingham B4 6LQ</w:t>
      </w:r>
      <w:r>
        <w:br/>
      </w:r>
      <w:r>
        <w:t xml:space="preserve">United Kingdom</w:t>
      </w:r>
    </w:p>
    <w:bookmarkStart w:id="20" w:name="Xc13208125a5b12938d9576ca23a3b671d0aac26"/>
    <w:p>
      <w:pPr>
        <w:pStyle w:val="Heading2"/>
      </w:pPr>
      <w:r>
        <w:t xml:space="preserve">Subject: Application for Judicial Internship - United Kingdom Birmingham</w:t>
      </w:r>
    </w:p>
    <w:p>
      <w:pPr>
        <w:pStyle w:val="FirstParagraph"/>
      </w:pPr>
      <w:r>
        <w:t xml:space="preserve">Dear Judge [Recipient's Last Name],</w:t>
      </w:r>
    </w:p>
    <w:p>
      <w:pPr>
        <w:pStyle w:val="BodyText"/>
      </w:pPr>
      <w:r>
        <w:t xml:space="preserve">I am writing with profound enthusiasm to submit my Internship Application Letter for the Judicial Internship Programme at Birmingham Crown Court, situated within the heart of United Kingdom Birmingham. As a final-year Law student at the University of Birmingham with a demonstrable commitment to judicial excellence and public service, I have long admired the integrity and transformative impact of your court's work in delivering justice across diverse communities. This opportunity represents not merely an academic extension but a vital step toward contributing meaningfully to the legal fabric of United Kingdom Birmingham.</w:t>
      </w:r>
    </w:p>
    <w:p>
      <w:pPr>
        <w:pStyle w:val="BodyText"/>
      </w:pPr>
      <w:r>
        <w:t xml:space="preserve">My academic journey has been meticulously structured around judicial processes and equitable jurisprudence. I have completed advanced modules including "Judicial Decision-Making," "Criminal Procedure in the UK," and "Comparative Constitutional Law," consistently achieving top 5% in my cohort. My dissertation, titled "</w:t>
      </w:r>
      <w:r>
        <w:rPr>
          <w:iCs/>
          <w:i/>
        </w:rPr>
        <w:t xml:space="preserve">Impartiality in Sentencing: A Study of Disparities Across Metropolitan Magistrates' Courts</w:t>
      </w:r>
      <w:r>
        <w:t xml:space="preserve">," involved primary research interviewing legal professionals across six Birmingham court locations. This work revealed how judicial protocols directly influence community trust – a finding that profoundly shaped my understanding of the</w:t>
      </w:r>
      <w:r>
        <w:t xml:space="preserve"> </w:t>
      </w:r>
      <w:r>
        <w:rPr>
          <w:bCs/>
          <w:b/>
        </w:rPr>
        <w:t xml:space="preserve">Judge</w:t>
      </w:r>
      <w:r>
        <w:t xml:space="preserve">'s pivotal role as both arbiter and guardian of social harmony. I now comprehend that effective judgment transcends legal technicalities to encompass empathy, cultural sensitivity, and unwavering ethical fortitude – qualities exemplified daily within United Kingdom Birmingham's judiciary.</w:t>
      </w:r>
    </w:p>
    <w:p>
      <w:pPr>
        <w:pStyle w:val="BodyText"/>
      </w:pPr>
      <w:r>
        <w:t xml:space="preserve">The significance of this internship extends beyond my academic trajectory. Having volunteered at the Birmingham Legal Advice Centre for 18 months, I witnessed firsthand how judicial support systems empower marginalized citizens. I assisted in preparing case summaries for magistrates, observed sentencing hearings (under supervision), and contributed to community mediation initiatives – experiences that cemented my belief that a</w:t>
      </w:r>
      <w:r>
        <w:t xml:space="preserve"> </w:t>
      </w:r>
      <w:r>
        <w:rPr>
          <w:bCs/>
          <w:b/>
        </w:rPr>
        <w:t xml:space="preserve">Judge</w:t>
      </w:r>
      <w:r>
        <w:t xml:space="preserve"> </w:t>
      </w:r>
      <w:r>
        <w:t xml:space="preserve">is not merely a decision-maker but a catalyst for systemic fairness. In one notable instance, my analysis of domestic violence case patterns helped streamline evidence presentation protocols at Aston Magistrates' Court, reducing processing times by 15% while maintaining judicial rigor. This tangible impact reinforced why I seek to immerse myself in the operational core of United Kingdom Birmingham's judicial machinery.</w:t>
      </w:r>
    </w:p>
    <w:p>
      <w:pPr>
        <w:pStyle w:val="BodyText"/>
      </w:pPr>
      <w:r>
        <w:t xml:space="preserve">What particularly resonates with me about this opportunity is the Court's pioneering work in restorative justice. The recent "Birmingham Reintegration Project," which facilitates dialogue between victims, offenders, and community representatives under judicial supervision, aligns precisely with my professional ethos. I have studied its implementation through the Court's public reports and attended their annual "Justice in Action" symposium last year – where I was deeply moved by Judge Sarah Hughes' keynote on balancing retribution with rehabilitation. This commitment to evolving jurisprudence is exactly what I aspire to contribute toward, and it underscores why United Kingdom Birmingham stands as the optimal environment for my judicial apprenticeship.</w:t>
      </w:r>
    </w:p>
    <w:p>
      <w:pPr>
        <w:pStyle w:val="BodyText"/>
      </w:pPr>
      <w:r>
        <w:t xml:space="preserve">My skill set is meticulously tailored to support your team's objectives. I possess advanced proficiency in legal research (utilizing Westlaw UK, LexisNexis, and the BAILII database), with experience drafting precise case briefs under tight deadlines. My fluency in Spanish and Urdu enables me to assist the court's growing immigrant communities – a critical asset as Birmingham serves one of the UK's most ethnically diverse populations (42% non-white, per 2021 census). I am equally adept with digital court management systems like HMCTS Digital Justice Platform, having completed certified training through the University. Crucially, I understand that an intern's value lies not in theoretical knowledge alone but in operational diligence: preparing court bundles with meticulous attention to evidentiary standards, observing procedural nuances under judicial guidance, and providing culturally competent administrative support that upholds the dignity of every case.</w:t>
      </w:r>
    </w:p>
    <w:p>
      <w:pPr>
        <w:pStyle w:val="BodyText"/>
      </w:pPr>
      <w:r>
        <w:t xml:space="preserve">Moreover, I recognize this internship as a privilege demanding absolute integrity – a principle enshrined in the Judicial Conduct Code. During my volunteer work at Birmingham City Council's Legal Services Division, I encountered a confidential case involving sensitive family proceedings. My adherence to protocol when handling restricted data (including destroying unneeded copies per GDPR) was cited by my supervisor as exemplary. In the United Kingdom Birmingham judiciary, where public confidence is paramount, I will treat all information with the gravity it deserves – recognizing that every intern contributes to the Court's reputation for impartiality.</w:t>
      </w:r>
    </w:p>
    <w:p>
      <w:pPr>
        <w:pStyle w:val="BodyText"/>
      </w:pPr>
      <w:r>
        <w:t xml:space="preserve">I am deeply aware that serving under a</w:t>
      </w:r>
      <w:r>
        <w:t xml:space="preserve"> </w:t>
      </w:r>
      <w:r>
        <w:rPr>
          <w:bCs/>
          <w:b/>
        </w:rPr>
        <w:t xml:space="preserve">Judge</w:t>
      </w:r>
      <w:r>
        <w:t xml:space="preserve"> </w:t>
      </w:r>
      <w:r>
        <w:t xml:space="preserve">requires humility and acute observation. My prior internship at Manchester County Court taught me to listen first: understanding whether a witness's hesitation stems from trauma or procedural confusion, noting how a judge's phrasing defuses tension in the dock, or tracking how court staff coordinate with probation services. This observational discipline ensures interns provide immediate value while avoiding overreach – exactly the approach I intend to adopt at Birmingham Crown Court.</w:t>
      </w:r>
    </w:p>
    <w:p>
      <w:pPr>
        <w:pStyle w:val="BodyText"/>
      </w:pPr>
      <w:r>
        <w:t xml:space="preserve">United Kingdom Birmingham represents a microcosm of modern judicial challenges: rapid population growth, complex immigration cases, and rising cybercrime demands. My proposed contribution would be two-fold: first, leveraging my digital literacy to assist in court digitization efforts (e.g., reviewing evidence management protocols for emerging tech); second, supporting outreach initiatives to ensure marginalized groups understand their rights within United Kingdom Birmingham's legal system. I am eager to learn from the wisdom of your bench as they navigate these realities daily.</w:t>
      </w:r>
    </w:p>
    <w:p>
      <w:pPr>
        <w:pStyle w:val="BodyText"/>
      </w:pPr>
      <w:r>
        <w:t xml:space="preserve">I have attached my CV, academic transcripts, and a reference from Professor Alistair Finch (Head of Law at the University of Birmingham) who has mentored me on judicial ethics. The prospect of contributing to a Court where Judge Paul Sweeney's landmark ruling on environmental justice set new precedents for UK courts fills me with professional inspiration. I respectfully request an interview at your earliest convenience and am available for immediate commencement.</w:t>
      </w:r>
    </w:p>
    <w:p>
      <w:pPr>
        <w:pStyle w:val="BodyText"/>
      </w:pPr>
      <w:r>
        <w:t xml:space="preserve">Thank you for considering this Internship Application Letter. I welcome the opportunity to discuss how my dedication to judicial equity, community engagement, and procedural excellence align with the enduring mission of Birmingham Crown Court within United Kingdom Birmingham.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Birmingham</dc:title>
  <dc:creator/>
  <cp:keywords/>
  <dcterms:created xsi:type="dcterms:W3CDTF">2026-07-23T18:12:39Z</dcterms:created>
  <dcterms:modified xsi:type="dcterms:W3CDTF">2026-07-23T18:12:39Z</dcterms:modified>
</cp:coreProperties>
</file>

<file path=docProps/custom.xml><?xml version="1.0" encoding="utf-8"?>
<Properties xmlns="http://schemas.openxmlformats.org/officeDocument/2006/custom-properties" xmlns:vt="http://schemas.openxmlformats.org/officeDocument/2006/docPropsVTypes"/>
</file>