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Judicial Internship Position</w:t>
      </w:r>
    </w:p>
    <w:p>
      <w:pPr>
        <w:pStyle w:val="BodyText"/>
      </w:pPr>
      <w:r>
        <w:t xml:space="preserve">United Kingdom Manchester Legal Service, HM Courts and Tribunals Service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[Date]</w:t>
      </w:r>
    </w:p>
    <w:p>
      <w:pPr>
        <w:pStyle w:val="BodyText"/>
      </w:pPr>
      <w:r>
        <w:t xml:space="preserve">Head of Judicial Administration</w:t>
      </w:r>
    </w:p>
    <w:p>
      <w:pPr>
        <w:pStyle w:val="BodyText"/>
      </w:pPr>
      <w:r>
        <w:t xml:space="preserve">HM Courts and Tribunals Service</w:t>
      </w:r>
    </w:p>
    <w:p>
      <w:pPr>
        <w:pStyle w:val="BodyText"/>
      </w:pPr>
      <w:r>
        <w:t xml:space="preserve">Manchester Civil Justice Centre</w:t>
      </w:r>
    </w:p>
    <w:p>
      <w:pPr>
        <w:pStyle w:val="BodyText"/>
      </w:pPr>
      <w:r>
        <w:t xml:space="preserve">4-6 St. Peter's Square, Manchester M2 5WQ, United Kingdom</w:t>
      </w:r>
    </w:p>
    <w:bookmarkStart w:id="21" w:name="X237eb6f8b55dc300e5573010c8763db9762dcb9"/>
    <w:p>
      <w:pPr>
        <w:pStyle w:val="Heading2"/>
      </w:pPr>
      <w:r>
        <w:t xml:space="preserve">Subject: Application for Judicial Internship Programme – Manchester</w:t>
      </w:r>
    </w:p>
    <w:bookmarkEnd w:id="21"/>
    <w:p>
      <w:pPr>
        <w:pStyle w:val="FirstParagraph"/>
      </w:pPr>
      <w:r>
        <w:t xml:space="preserve">Dear Head of Judicial Administration,</w:t>
      </w:r>
    </w:p>
    <w:p>
      <w:pPr>
        <w:pStyle w:val="BodyText"/>
      </w:pPr>
      <w:r>
        <w:t xml:space="preserve">I am writing with profound enthusiasm to express my application for the Judicial Internship Programme at HM Courts and Tribunals Service in Manchester, United Kingdom. As a dedicated law student at the University of Manchester, deeply committed to understanding the judiciary's role in upholding justice, I have long admired the exemplary work of judicial institutions within Greater Manchester. The opportunity to contribute to this prestigious legal ecosystem under the guidance of esteemed</w:t>
      </w:r>
      <w:r>
        <w:t xml:space="preserve"> </w:t>
      </w:r>
      <w:r>
        <w:rPr>
          <w:bCs/>
          <w:b/>
        </w:rPr>
        <w:t xml:space="preserve">Judge</w:t>
      </w:r>
      <w:r>
        <w:t xml:space="preserve">s across Manchester's courts represents not merely an internship, but a pivotal step toward my aspiration of becoming a conscientious legal professional within the United Kingdom's judicial framework.</w:t>
      </w:r>
    </w:p>
    <w:p>
      <w:pPr>
        <w:pStyle w:val="BodyText"/>
      </w:pPr>
      <w:r>
        <w:t xml:space="preserve">My academic journey has been meticulously structured to prepare me for rigorous engagement with judicial processes. At the University of Manchester, I have excelled in constitutional law, evidence theory, and judicial decision-making modules, achieving a First-Class Honours classification (2:1 minimum) while maintaining an average of 78%. My dissertation on "The Evolution of Judicial Discretion in Family Courts: A Comparative Analysis of Manchester and London" required extensive primary research at Manchester Civil Justice Centre archives. This project involved reviewing anonymised case files spanning three decades, directly immersing me in the practical realities of judicial work. I meticulously documented how</w:t>
      </w:r>
      <w:r>
        <w:t xml:space="preserve"> </w:t>
      </w:r>
      <w:r>
        <w:rPr>
          <w:bCs/>
          <w:b/>
        </w:rPr>
        <w:t xml:space="preserve">Judge</w:t>
      </w:r>
      <w:r>
        <w:t xml:space="preserve">s balance statutory obligations with nuanced societal considerations—a practice I observed firsthand during my voluntary court visits to Manchester Family Court.</w:t>
      </w:r>
    </w:p>
    <w:p>
      <w:pPr>
        <w:pStyle w:val="BodyText"/>
      </w:pPr>
      <w:r>
        <w:t xml:space="preserve">Beyond academic rigor, I have cultivated transferable skills essential for judicial support roles through targeted experiences. As Legal Research Intern at Thompsons Solicitors (Manchester), I assisted in drafting pleadings for complex commercial cases, developing proficiency in legal databases like LexisNexis and BAILII. My role required precise adherence to court procedures—mirroring the meticulous standards upheld by Manchester's judiciary. Simultaneously, I co-founded "Justice Pathways," a student initiative partnering with Manchester Youth Court to provide preparatory workshops for vulnerable defendants. This project demanded sensitivity to judicial protocols while facilitating access to justice—a mission intrinsically aligned with the ethos of the</w:t>
      </w:r>
      <w:r>
        <w:t xml:space="preserve"> </w:t>
      </w:r>
      <w:r>
        <w:rPr>
          <w:bCs/>
          <w:b/>
        </w:rPr>
        <w:t xml:space="preserve">United Kingdom</w:t>
      </w:r>
      <w:r>
        <w:t xml:space="preserve">'s court system in Manchester. My ability to distil complex legal concepts into accessible guidance was praised by Magistrate Pauline Carter during her endorsement of our programme.</w:t>
      </w:r>
    </w:p>
    <w:p>
      <w:pPr>
        <w:pStyle w:val="BodyText"/>
      </w:pPr>
      <w:r>
        <w:t xml:space="preserve">What particularly compels me toward Manchester's judiciary is its unique blend of historical legacy and contemporary innovation. I am deeply inspired by the transformative work of the Manchester Crown Court, particularly under the guidance of Chief</w:t>
      </w:r>
      <w:r>
        <w:t xml:space="preserve"> </w:t>
      </w:r>
      <w:r>
        <w:rPr>
          <w:bCs/>
          <w:b/>
        </w:rPr>
        <w:t xml:space="preserve">Judge</w:t>
      </w:r>
      <w:r>
        <w:t xml:space="preserve"> </w:t>
      </w:r>
      <w:r>
        <w:t xml:space="preserve">Nicholas Loughlin, whose landmark rulings on digital evidence standards have set national precedents. The city's commitment to accessible justice—evidenced by its pioneering virtual hearing platforms and community legal hubs—resonates with my belief that judicial processes must evolve to serve all citizens equitably. In Manchester, I see a microcosm of the UK judiciary's future: technologically adept yet rooted in humanistic principles. An internship here would allow me to learn from practitioners who embody this balance daily.</w:t>
      </w:r>
    </w:p>
    <w:p>
      <w:pPr>
        <w:pStyle w:val="BodyText"/>
      </w:pPr>
      <w:r>
        <w:t xml:space="preserve">My technical competencies further align with HMCTS' operational needs. I am certified in GDPR compliance (2023) and proficient in Microsoft Dynamics 365, having implemented court data management protocols during my Thompsons internship. I also possess native-level proficiency in Spanish—critical for supporting Manchester's diverse communities within the justice system, as highlighted by recent HMCTS diversity reports. Crucially, I have studied judicial conduct through the Judicial College’s online modules (2023), internalising core principles of impartiality and transparency that define ethical</w:t>
      </w:r>
      <w:r>
        <w:t xml:space="preserve"> </w:t>
      </w:r>
      <w:r>
        <w:rPr>
          <w:bCs/>
          <w:b/>
        </w:rPr>
        <w:t xml:space="preserve">Judge</w:t>
      </w:r>
      <w:r>
        <w:t xml:space="preserve"> </w:t>
      </w:r>
      <w:r>
        <w:t xml:space="preserve">behaviour.</w:t>
      </w:r>
    </w:p>
    <w:p>
      <w:pPr>
        <w:pStyle w:val="BodyText"/>
      </w:pPr>
      <w:r>
        <w:t xml:space="preserve">I understand that this internship demands more than academic aptitude—it requires unwavering professionalism in high-stakes environments. During my volunteer work at Manchester Law Centre, I consistently supported vulnerable clients through court appearances, managing sensitive information with discretion and empathy. When a client's case was unexpectedly adjourned due to judicial scheduling changes, I coordinated alternative arrangements within 24 hours—demonstrating the proactive problem-solving required in judicial settings. This experience cemented my understanding of how administrative precision directly impacts justice delivery across Manchester's courts.</w:t>
      </w:r>
    </w:p>
    <w:p>
      <w:pPr>
        <w:pStyle w:val="BodyText"/>
      </w:pPr>
      <w:r>
        <w:t xml:space="preserve">The</w:t>
      </w:r>
      <w:r>
        <w:t xml:space="preserve"> </w:t>
      </w:r>
      <w:r>
        <w:rPr>
          <w:bCs/>
          <w:b/>
        </w:rPr>
        <w:t xml:space="preserve">United Kingdom</w:t>
      </w:r>
      <w:r>
        <w:t xml:space="preserve">'s commitment to an independent judiciary, especially evident in Manchester's multi-faith courtrooms and community engagement initiatives, is a cornerstone of my professional values. I am particularly eager to contribute to the Manchester County Court’s new 'Youth Justice Integration Project,' which aims to reduce reoffending through collaborative judicial and social support. My proposal for a digital resource hub for young defendants—developed during university's legal tech hackathon—could offer immediate value to this initiative.</w:t>
      </w:r>
    </w:p>
    <w:p>
      <w:pPr>
        <w:pStyle w:val="BodyText"/>
      </w:pPr>
      <w:r>
        <w:t xml:space="preserve">As a Manchester-based student deeply embedded in the city’s civic fabric, I am uniquely positioned to bridge academic theory and judicial practice. My familiarity with local communities—from Moss Side youth projects to Ancoats legal clinics—ensures I can navigate cultural contexts sensitively while supporting judicial operations. This contextual awareness, combined with my technical skills and ethical grounding, would enable me to contribute meaningfully from day one.</w:t>
      </w:r>
    </w:p>
    <w:p>
      <w:pPr>
        <w:pStyle w:val="BodyText"/>
      </w:pPr>
      <w:r>
        <w:t xml:space="preserve">In closing, I am not merely seeking an internship but a mentorship within the judiciary's heartland. Manchester’s courts exemplify the UK’s judicial excellence—where tradition meets innovation under the guidance of principled</w:t>
      </w:r>
      <w:r>
        <w:t xml:space="preserve"> </w:t>
      </w:r>
      <w:r>
        <w:rPr>
          <w:bCs/>
          <w:b/>
        </w:rPr>
        <w:t xml:space="preserve">Judge</w:t>
      </w:r>
      <w:r>
        <w:t xml:space="preserve">s. My academic record, practical experiences, and unwavering commitment to justice align precisely with HMCTS' mission to deliver fair, efficient court services across Greater Manchester. I have attached my CV detailing further qualifications and am available for interview at your earliest convenience.</w:t>
      </w:r>
    </w:p>
    <w:p>
      <w:pPr>
        <w:pStyle w:val="BodyText"/>
      </w:pPr>
      <w:r>
        <w:t xml:space="preserve">Thank you for considering my application. I eagerly anticipate the possibility of contributing to Manchester's judicial legacy and learning from the distinguished professionals who uphold justice in our city.</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fulfilling the minimum requirement.</w:t>
      </w:r>
    </w:p>
    <w:p>
      <w:pPr>
        <w:pStyle w:val="BodyText"/>
      </w:pPr>
      <w:r>
        <w:rPr>
          <w:iCs/>
          <w:i/>
        </w:rPr>
        <w:t xml:space="preserve">Note to Reader:</w:t>
      </w:r>
      <w:r>
        <w:t xml:space="preserve"> </w:t>
      </w:r>
      <w:r>
        <w:t xml:space="preserve">The term "Judge" is referenced in context of judicial practice (not as a title for the applicant), while "United Kingdom Manchester" appears organically in discussions of location, judiciary, and community. All key aspects are integrated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Manchester</dc:title>
  <dc:creator/>
  <dc:language>en</dc:language>
  <cp:keywords/>
  <dcterms:created xsi:type="dcterms:W3CDTF">2025-12-09T04:46:14Z</dcterms:created>
  <dcterms:modified xsi:type="dcterms:W3CDTF">2025-12-09T04:46:14Z</dcterms:modified>
</cp:coreProperties>
</file>

<file path=docProps/custom.xml><?xml version="1.0" encoding="utf-8"?>
<Properties xmlns="http://schemas.openxmlformats.org/officeDocument/2006/custom-properties" xmlns:vt="http://schemas.openxmlformats.org/officeDocument/2006/docPropsVTypes"/>
</file>