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Tashkent,</w:t>
      </w:r>
      <w:r>
        <w:t xml:space="preserve"> </w:t>
      </w:r>
      <w:r>
        <w:t xml:space="preserve">Uzbekistan</w:t>
      </w:r>
    </w:p>
    <w:bookmarkStart w:id="20" w:name="internship-application-letter"/>
    <w:p>
      <w:pPr>
        <w:pStyle w:val="Heading1"/>
      </w:pPr>
      <w:r>
        <w:t xml:space="preserve">INTERNSHIP APPLICATION LETTER</w:t>
      </w:r>
    </w:p>
    <w:p>
      <w:pPr>
        <w:pStyle w:val="FirstParagraph"/>
      </w:pPr>
      <w:r>
        <w:t xml:space="preserve">For Judicial Internship Position at Tashkent City Court</w:t>
      </w:r>
    </w:p>
    <w:bookmarkEnd w:id="20"/>
    <w:p>
      <w:pPr>
        <w:pStyle w:val="BodyText"/>
      </w:pPr>
      <w:r>
        <w:t xml:space="preserve">Ms. Aynur Karimova</w:t>
      </w:r>
      <w:r>
        <w:br/>
      </w:r>
      <w:r>
        <w:t xml:space="preserve">Legal Studies Department</w:t>
      </w:r>
      <w:r>
        <w:br/>
      </w:r>
      <w:r>
        <w:t xml:space="preserve">Tashkent State University of Law</w:t>
      </w:r>
      <w:r>
        <w:br/>
      </w:r>
      <w:r>
        <w:t xml:space="preserve">17 Universitetskaya Street, Tashkent, Uzbekistan</w:t>
      </w:r>
    </w:p>
    <w:p>
      <w:pPr>
        <w:pStyle w:val="BodyText"/>
      </w:pPr>
      <w:r>
        <w:t xml:space="preserve">Director of the Judicial Training Center</w:t>
      </w:r>
      <w:r>
        <w:br/>
      </w:r>
      <w:r>
        <w:t xml:space="preserve">Tashkent City Court</w:t>
      </w:r>
      <w:r>
        <w:br/>
      </w:r>
      <w:r>
        <w:t xml:space="preserve">30 Mustafa Kamal Street, Tashkent, Uzbekistan</w:t>
      </w:r>
    </w:p>
    <w:p>
      <w:pPr>
        <w:pStyle w:val="BodyText"/>
      </w:pPr>
      <w:r>
        <w:t xml:space="preserve">Date: October 26, 2023</w:t>
      </w:r>
    </w:p>
    <w:bookmarkStart w:id="21" w:name="Xa0603202d2b66934a517041c742e5244bbdcd24"/>
    <w:p>
      <w:pPr>
        <w:pStyle w:val="Heading2"/>
      </w:pPr>
      <w:r>
        <w:t xml:space="preserve">Subject: Formal Application for Judicial Internship Under a Presiding Judge at Tashkent City Court</w:t>
      </w:r>
    </w:p>
    <w:p>
      <w:pPr>
        <w:pStyle w:val="FirstParagraph"/>
      </w:pPr>
      <w:r>
        <w:t xml:space="preserve">To the Esteemed Members of the Judicial Training Committee,</w:t>
      </w:r>
    </w:p>
    <w:p>
      <w:pPr>
        <w:pStyle w:val="BodyText"/>
      </w:pPr>
      <w:r>
        <w:t xml:space="preserve">With profound respect for Uzbekistan's judicial evolution and unwavering commitment to legal excellence, I am writing this Internship Application Letter to formally express my enthusiastic interest in a judicial internship opportunity under a presiding Judge at Tashkent City Court. As an aspiring legal professional deeply immersed in the transformative judiciary reforms spearheaded by the Republic of Uzbekistan under President Shavkat Mirziyoyev, I believe that an immersion within the heart of Uzbekistan's legal administration – specifically in Tashkent, our nation's vibrant capital and judicial epicenter – represents not merely an academic exercise but a pivotal step toward contributing meaningfully to our country's justice system.</w:t>
      </w:r>
    </w:p>
    <w:p>
      <w:pPr>
        <w:pStyle w:val="BodyText"/>
      </w:pPr>
      <w:r>
        <w:t xml:space="preserve">My academic journey at Tashkent State University of Law has been meticulously structured around constitutional law, civil procedure, and contemporary judicial practices. I have consistently ranked among the top 5% of my cohort (3.9 GPA in a 4.0 scale) with specialized coursework including "Judicial Ethics and Professional Conduct" and "Modern Courtroom Dynamics," directly aligning with Uzbekistan's strategic focus on judicial transparency as outlined in the National Program for Judicial Reform (2021-2025). What particularly ignites my passion, however, is witnessing how Uzbekistan Tashkent has emerged as the nerve center of these historic transformations – from the establishment of specialized commercial courts to the integration of digital case management systems across all district courts. This dynamic environment presents an unparalleled opportunity for hands-on learning under experienced Judges who embody the spirit of judicial modernization.</w:t>
      </w:r>
    </w:p>
    <w:p>
      <w:pPr>
        <w:pStyle w:val="BodyText"/>
      </w:pPr>
      <w:r>
        <w:t xml:space="preserve">Having followed landmark decisions such as those addressing family law amendments and anti-corruption measures issued by Tashkent courts, I recognize that true judicial wisdom extends beyond textbook principles. It is cultivated through observing how a presiding Judge navigates complex socio-legal landscapes: balancing traditional community values with progressive legal frameworks in a multicultural city like Tashkent; applying the 2017 Constitutional Amendments on independent judiciary to everyday caseloads; and implementing victim-centered approaches as mandated by Uzbekistan's new Criminal Procedure Code. My academic thesis, "Digital Transformation in Uzbekistani Courts: A Study of Tashkent District Court Case Management Systems," required extensive research into operational workflows at the Tashkent City Court – revealing how Judges actively engage with technology to reduce case backlogs while maintaining procedural fairness. This experience solidified my conviction that direct mentorship from a practicing Judge would be indispensable to my professional development.</w:t>
      </w:r>
    </w:p>
    <w:p>
      <w:pPr>
        <w:pStyle w:val="BodyText"/>
      </w:pPr>
      <w:r>
        <w:t xml:space="preserve">During my clinical legal training at the Tashkent Legal Aid Center, I assisted in preparing evidence dossiers for 12 civil cases involving property disputes and family matters – a context where understanding judicial discretion is paramount. One particular instance involved mediating between parties regarding inheritance rights under both customary law and statutory frameworks. Witnessing how the presiding Judge carefully documented cultural considerations while strictly adhering to the Civil Code provided me with invaluable insight into the nuanced art of judicial decision-making that transcends mere legal citation. This experience crystallized my aspiration to seek an Internship Application Letter not just for academic credit, but as a genuine pathway toward becoming a Judge who serves Uzbekistan's diverse citizenry with integrity.</w:t>
      </w:r>
    </w:p>
    <w:p>
      <w:pPr>
        <w:pStyle w:val="BodyText"/>
      </w:pPr>
      <w:r>
        <w:t xml:space="preserve">I understand that Uzbekistan Tashkent's judiciary faces unique challenges in its reform journey: ensuring equitable access to justice across urban-rural divides, strengthening judicial independence within the constitutional framework, and advancing gender parity among judicial officers – goals explicitly supported by the National Action Plan for Gender Equality (2023-2025). I am eager to contribute to these priorities through my internship. My fluency in Uzbek (native), Russian (professional), and English (advanced) would facilitate cross-cultural communication within the court's multi-ethnic environment, while my proficiency with legal databases like "Justice 4.0" aligns with Tashkent City Court's digital infrastructure initiatives. Furthermore, I have completed the Ministry of Justice's "Fundamentals of Judicial Ethics" certification course – a credential that underscores my commitment to Uzbekistan's judicial standards.</w:t>
      </w:r>
    </w:p>
    <w:p>
      <w:pPr>
        <w:pStyle w:val="BodyText"/>
      </w:pPr>
      <w:r>
        <w:t xml:space="preserve">My motivation extends beyond personal advancement; it stems from witnessing how judicial excellence directly impacts community trust. After volunteering with the Women's Legal Support Center in Tashkent, I observed firsthand how a single Judge's empathetic ruling in domestic violence cases transformed entire family dynamics. This reinforced my belief that judicial internships must cultivate both technical competence and humanistic understanding – qualities I aspire to develop under your mentorship. As Uzbekistan positions itself as a model of legal modernization in Central Asia, opportunities to learn from Judges who are shaping this legacy are irreplaceable.</w:t>
      </w:r>
    </w:p>
    <w:p>
      <w:pPr>
        <w:pStyle w:val="BodyText"/>
      </w:pPr>
      <w:r>
        <w:t xml:space="preserve">I am prepared to commit 20 hours weekly for the entire academic semester (Spring 2024), with full flexibility for court-arranged duties. My availability begins January 15, 2024, and I am willing to travel between Tashkent city centers as required. I have attached my curriculum vitae, academic transcripts, and certification of ethics training for your review. This Internship Application Letter represents not merely an application but a solemn pledge: if granted this opportunity under a Judge in Uzbekistan Tashkent's judicial heartland, I will honor the trust invested in me through rigorous diligence, ethical conduct, and unwavering respect for our nation's evolving legal conscience.</w:t>
      </w:r>
    </w:p>
    <w:p>
      <w:pPr>
        <w:pStyle w:val="BodyText"/>
      </w:pPr>
      <w:r>
        <w:t xml:space="preserve">Thank you for considering my application during this pivotal era of Uzbekistan's judicial renaissance. I eagerly anticipate the possibility of discussing how my dedication to legal excellence can contribute to the esteemed legacy of Tashkent City Court. Please contact me via email (aynur.karimova@tsul.uz) or phone (+998 93 123 4567) at your convenience.</w:t>
      </w:r>
    </w:p>
    <w:p>
      <w:pPr>
        <w:pStyle w:val="BodyText"/>
      </w:pPr>
      <w:r>
        <w:t xml:space="preserve">Sincerely,</w:t>
      </w:r>
    </w:p>
    <w:p>
      <w:pPr>
        <w:pStyle w:val="BodyText"/>
      </w:pPr>
      <w:r>
        <w:br/>
      </w:r>
      <w:r>
        <w:br/>
      </w:r>
      <w:r>
        <w:br/>
      </w:r>
    </w:p>
    <w:p>
      <w:pPr>
        <w:pStyle w:val="BodyText"/>
      </w:pPr>
      <w:r>
        <w:t xml:space="preserve">Aynur Karimova</w:t>
      </w:r>
    </w:p>
    <w:p>
      <w:pPr>
        <w:pStyle w:val="BodyText"/>
      </w:pPr>
      <w:r>
        <w:t xml:space="preserve">Final-Year Law Student, Tashkent State University of Law</w:t>
      </w:r>
    </w:p>
    <w:p>
      <w:pPr>
        <w:pStyle w:val="BodyText"/>
      </w:pPr>
      <w:r>
        <w:t xml:space="preserve">Word Count: 862</w:t>
      </w:r>
    </w:p>
    <w:p>
      <w:pPr>
        <w:pStyle w:val="BodyText"/>
      </w:pPr>
      <w:r>
        <w:t xml:space="preserve">This document is submitted in compliance with Uzbekistan's Judicial Internship Regulations (2023) and the National Strategy for Judicial Development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Tashkent, Uzbekistan</dc:title>
  <dc:creator/>
  <dc:language>en</dc:language>
  <cp:keywords/>
  <dcterms:created xsi:type="dcterms:W3CDTF">2026-07-24T09:41:42Z</dcterms:created>
  <dcterms:modified xsi:type="dcterms:W3CDTF">2026-07-24T09:41:42Z</dcterms:modified>
</cp:coreProperties>
</file>

<file path=docProps/custom.xml><?xml version="1.0" encoding="utf-8"?>
<Properties xmlns="http://schemas.openxmlformats.org/officeDocument/2006/custom-properties" xmlns:vt="http://schemas.openxmlformats.org/officeDocument/2006/docPropsVTypes"/>
</file>