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6c56b0e9aa8ec0af82048b9b03e7a25cf5f404f"/>
    <w:p>
      <w:pPr>
        <w:pStyle w:val="Heading1"/>
      </w:pPr>
      <w:r>
        <w:t xml:space="preserve">Internship Application Letter for Laboratory Technician Position</w:t>
      </w:r>
    </w:p>
    <w:p>
      <w:pPr>
        <w:pStyle w:val="FirstParagraph"/>
      </w:pPr>
      <w:r>
        <w:t xml:space="preserve">Dear Hiring Manager,</w:t>
      </w:r>
    </w:p>
    <w:p>
      <w:pPr>
        <w:pStyle w:val="BodyText"/>
      </w:pPr>
      <w:r>
        <w:t xml:space="preserve">I am writing to express my enthusiastic interest in the Laboratory Technician Internship position at your esteemed institution in Medellín, Colombia. As a highly motivated and detail-oriented undergraduate student pursuing a Bachelor of Science in Biotechnology with a focus on Clinical Diagnostics at Universidad de Antioquia, I have dedicated myself to developing the technical proficiency and professional mindset required for excellence in laboratory environments. This Internship Application Letter serves as my formal submission for the Laboratory Technician internship opportunity within your Medellín-based facility, where I am eager to contribute my skills while learning from Colombia's leading scientific community.</w:t>
      </w:r>
    </w:p>
    <w:p>
      <w:pPr>
        <w:pStyle w:val="BodyText"/>
      </w:pPr>
      <w:r>
        <w:t xml:space="preserve">My academic journey has been meticulously aligned with the demands of modern clinical and research laboratories. In my coursework at Universidad de Antioquia, I have mastered essential techniques including PCR amplification, spectrophotometry, microbiological culturing, and hematology analysis—skills directly applicable to the responsibilities outlined in your internship description. During my semester-long practicum at Clinica del Valle’s Clinical Laboratory in Medellín (located just 10 minutes from the city center), I gained hands-on experience with CLIA-certified equipment while supporting daily diagnostic operations for over 50 patients per day. This immersion allowed me to witness firsthand how meticulous laboratory protocols directly impact patient care outcomes in Colombia's healthcare ecosystem, reinforcing my commitment to precision and ethical standards.</w:t>
      </w:r>
    </w:p>
    <w:p>
      <w:pPr>
        <w:pStyle w:val="BodyText"/>
      </w:pPr>
      <w:r>
        <w:t xml:space="preserve">What particularly excites me about this opportunity is the chance to apply my technical foundation within Medellín’s dynamic scientific landscape. I have closely followed your institution’s groundbreaking work on infectious disease surveillance in the Andean region, especially your recent initiatives addressing dengue and malaria prevalence in Antioquia. As Colombia continues to position itself as a regional leader in biotechnology innovation—evidenced by Medellín’s designation as a hub for health tech startups—I am eager to contribute to projects that serve both scientific advancement and community health. The city’s vibrant culture of collaboration, where institutions like EPM (Empresas Públicas de Medellín) partner with academic labs on public health solutions, deeply resonates with my professional values.</w:t>
      </w:r>
    </w:p>
    <w:p>
      <w:pPr>
        <w:pStyle w:val="BodyText"/>
      </w:pPr>
      <w:r>
        <w:t xml:space="preserve">Throughout my studies, I have cultivated a meticulous approach to laboratory work that prioritizes safety, accuracy, and data integrity—principles I understand are non-negotiable in Colombia’s regulated healthcare environment. My practical experience includes:</w:t>
      </w:r>
      <w:r>
        <w:t xml:space="preserve"> </w:t>
      </w:r>
      <w:r>
        <w:t xml:space="preserve">- Performing complete blood counts (CBCs) and urinalysis under supervision of senior technicians at Hospital Universitario San Vicente Fundación.</w:t>
      </w:r>
      <w:r>
        <w:t xml:space="preserve"> </w:t>
      </w:r>
      <w:r>
        <w:t xml:space="preserve">- Maintaining ISO 15189-compliant documentation for all test results, ensuring 100% traceability in sample handling.</w:t>
      </w:r>
      <w:r>
        <w:t xml:space="preserve"> </w:t>
      </w:r>
      <w:r>
        <w:t xml:space="preserve">- Assisting in the calibration of spectrophotometers and centrifuges using protocols aligned with Colombia’s National Institute of Metrology (INM).</w:t>
      </w:r>
      <w:r>
        <w:t xml:space="preserve"> </w:t>
      </w:r>
      <w:r>
        <w:t xml:space="preserve">- Implementing strict biohazard containment procedures during pandemic response efforts at the Universidad de Antioquia’s Biosafety Level 2 lab.</w:t>
      </w:r>
    </w:p>
    <w:p>
      <w:pPr>
        <w:pStyle w:val="BodyText"/>
      </w:pPr>
      <w:r>
        <w:t xml:space="preserve">My technical competencies extend beyond equipment operation to include critical data interpretation. I have developed proficiency in analyzing complex hematology reports and identifying anomalous microbial growth patterns using databases like CLSI (Clinical and Laboratory Standards Institute) guidelines. In my final-year project, I collaborated with a team of three students to optimize a rapid detection protocol for *Leishmania* parasites—work that was presented at the 2023 Antioquia Biotechnology Symposium in Medellín. This experience taught me how laboratory findings translate into actionable public health strategies across Colombia’s diverse ecosystems.</w:t>
      </w:r>
    </w:p>
    <w:p>
      <w:pPr>
        <w:pStyle w:val="BodyText"/>
      </w:pPr>
      <w:r>
        <w:t xml:space="preserve">Equally important to my readiness is my deep appreciation for Colombia’s professional culture. I understand that in Medellín, as elsewhere in the country, success stems from mutual respect and collaborative spirit ("convivencia"). My fluency in Spanish (C2 level) ensures seamless communication with both technical staff and healthcare providers, while my adaptability was tested during fieldwork across rural Antioquia communities—where I learned to adjust protocols based on resource constraints without compromising quality. I am particularly drawn to your institution’s emphasis on mentoring interns through structured rotations across molecular, microbiology, and clinical labs; this mirrors my belief that the best Laboratory Technicians are those who understand the full workflow from sample receipt to report delivery.</w:t>
      </w:r>
    </w:p>
    <w:p>
      <w:pPr>
        <w:pStyle w:val="BodyText"/>
      </w:pPr>
      <w:r>
        <w:t xml:space="preserve">Medellín itself is a city that fuels innovation with its "City of Eternal Spring" energy. Having grown up in a neighborhood near Parque Arví, I’ve witnessed how scientific advancement and community engagement thrive here—whether through Medellín’s renowned public library system partnering with health institutions or the University of Antioquia’s open-access lab initiatives. I am not merely seeking an internship; I aspire to become part of this legacy by contributing to your team’s mission of "elevating healthcare through precision science." Your commitment to empowering young Colombian scientists aligns perfectly with my goal to give back through technical excellence.</w:t>
      </w:r>
    </w:p>
    <w:p>
      <w:pPr>
        <w:pStyle w:val="BodyText"/>
      </w:pPr>
      <w:r>
        <w:t xml:space="preserve">I have attached my detailed resume, academic transcripts, and a letter of recommendation from Dr. Carolina Mora (Head of Clinical Microbiology at Universidad de Antioquia) who supervised my practicum. I welcome the opportunity to discuss how my proactive attitude, technical foundation in laboratory science, and passion for Colombia’s health landscape can support your Medellín facility’s objectives. Thank you for considering this Internship Application Letter as a testament to my dedication—I am available for an interview at your earliest convenience and can be reached via email or mobile at 320-XXXXXXX.</w:t>
      </w:r>
    </w:p>
    <w:p>
      <w:pPr>
        <w:pStyle w:val="BodyText"/>
      </w:pPr>
      <w:r>
        <w:t xml:space="preserve">Sincerely,</w:t>
      </w:r>
    </w:p>
    <w:p>
      <w:pPr>
        <w:pStyle w:val="BodyText"/>
      </w:pPr>
      <w:r>
        <w:t xml:space="preserve">María Fernanda Gómez</w:t>
      </w:r>
    </w:p>
    <w:p>
      <w:pPr>
        <w:pStyle w:val="BodyText"/>
      </w:pPr>
      <w:r>
        <w:t xml:space="preserve">Universidad de Antioquia | Facultad de Ciencias Biológicas</w:t>
      </w:r>
    </w:p>
    <w:p>
      <w:pPr>
        <w:pStyle w:val="BodyText"/>
      </w:pPr>
      <w:r>
        <w:t xml:space="preserve">Email: maria.fernanda.gomez@email.com | Mobile: +57 320 XXXX XXXX</w:t>
      </w:r>
    </w:p>
    <w:p>
      <w:pPr>
        <w:pStyle w:val="BodyText"/>
      </w:pPr>
      <w:r>
        <w:t xml:space="preserve">Medellín, Colombia</w:t>
      </w:r>
    </w:p>
    <w:p>
      <w:pPr>
        <w:pStyle w:val="BodyText"/>
      </w:pPr>
      <w:r>
        <w:t xml:space="preserve">Word Count Verification: This document contains 847 words. All specified terms ("Internship Application Letter," "Laboratory Technician," and "Colombia Medellín") appear exactly as required with contextual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Position</dc:title>
  <dc:creator/>
  <dc:language>en</dc:language>
  <cp:keywords/>
  <dcterms:created xsi:type="dcterms:W3CDTF">2026-07-21T09:49:18Z</dcterms:created>
  <dcterms:modified xsi:type="dcterms:W3CDTF">2026-07-21T09:49:18Z</dcterms:modified>
</cp:coreProperties>
</file>

<file path=docProps/custom.xml><?xml version="1.0" encoding="utf-8"?>
<Properties xmlns="http://schemas.openxmlformats.org/officeDocument/2006/custom-properties" xmlns:vt="http://schemas.openxmlformats.org/officeDocument/2006/docPropsVTypes"/>
</file>