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Bangalore, Karnataka 560001</w:t>
      </w:r>
      <w:r>
        <w:br/>
      </w:r>
      <w:r>
        <w:t xml:space="preserve">[Phone Number] | [Email Address]</w:t>
      </w:r>
      <w:r>
        <w:br/>
      </w:r>
      <w:r>
        <w:t xml:space="preserve">[Date]</w:t>
      </w:r>
    </w:p>
    <w:p>
      <w:pPr>
        <w:pStyle w:val="BodyText"/>
      </w:pPr>
      <w:r>
        <w:t xml:space="preserve">Hiring Manager</w:t>
      </w:r>
      <w:r>
        <w:br/>
      </w:r>
      <w:r>
        <w:t xml:space="preserve">[Company Name]</w:t>
      </w:r>
      <w:r>
        <w:br/>
      </w:r>
      <w:r>
        <w:t xml:space="preserve">Research &amp; Development Division</w:t>
      </w:r>
      <w:r>
        <w:br/>
      </w:r>
      <w:r>
        <w:t xml:space="preserve">Bangalore, India</w:t>
      </w:r>
    </w:p>
    <w:bookmarkStart w:id="20" w:name="X460b8e4381d10bf3b4c015ccc031099a78af8c9"/>
    <w:p>
      <w:pPr>
        <w:pStyle w:val="Heading2"/>
      </w:pPr>
      <w:r>
        <w:t xml:space="preserve">Subject: Application for Laboratory Technician Internship - Bangalore Campus</w:t>
      </w:r>
    </w:p>
    <w:p>
      <w:pPr>
        <w:pStyle w:val="FirstParagraph"/>
      </w:pPr>
      <w:r>
        <w:t xml:space="preserve">Dear Hiring Manager,</w:t>
      </w:r>
    </w:p>
    <w:p>
      <w:pPr>
        <w:pStyle w:val="BodyText"/>
      </w:pPr>
      <w:r>
        <w:t xml:space="preserve">I am writing to express my enthusiastic interest in the Laboratory Technician Internship position at your esteemed organization in Bangalore, India. As a dedicated final-year undergraduate student pursuing a Bachelor of Science in Biotechnology from the Indian Institute of Science Education and Research (IISER) Bangalore, I have meticulously followed your organization's pioneering work in molecular diagnostics and environmental research. The opportunity to contribute to cutting-edge scientific endeavors within India's premier biotech ecosystem—particularly in Bangalore, where innovation thrives at the intersection of academia and industry—is precisely the professional challenge I seek to advance my career as a precision-driven laboratory professional.</w:t>
      </w:r>
    </w:p>
    <w:p>
      <w:pPr>
        <w:pStyle w:val="BodyText"/>
      </w:pPr>
      <w:r>
        <w:t xml:space="preserve">My academic journey has been rigorously structured around hands-on laboratory competencies directly aligned with your internship requirements. At IISER Bangalore, I have completed advanced coursework in Analytical Chemistry, Microbiology, and Biochemical Instrumentation, complemented by 600+ hours of supervised laboratory work across four semesters. In my most recent semester project investigating</w:t>
      </w:r>
      <w:r>
        <w:t xml:space="preserve"> </w:t>
      </w:r>
      <w:r>
        <w:rPr>
          <w:iCs/>
          <w:i/>
        </w:rPr>
        <w:t xml:space="preserve">heavy metal contamination in urban water sources</w:t>
      </w:r>
      <w:r>
        <w:t xml:space="preserve">, I independently managed all stages from sample collection to data analysis using Atomic Absorption Spectrophotometry (AAS), achieving a 92% accuracy rate in pollutant quantification. This experience honed my proficiency with critical equipment including centrifuges, spectrophotometers, autoclaves, and biosafety cabinets—skills I am eager to apply within your state-of-the-art Bangalore facilities.</w:t>
      </w:r>
    </w:p>
    <w:p>
      <w:pPr>
        <w:pStyle w:val="BodyText"/>
      </w:pPr>
      <w:r>
        <w:t xml:space="preserve">What sets me apart is my systematic approach to laboratory operations, forged through my role as a Teaching Assistant at the University's Central Research Facility. Here, I coordinated daily workflows for 25+ undergraduate students across three core labs, implementing standardized operating procedures that reduced equipment downtime by 35%. I meticulously maintained digital lab notebooks using LIMS (Laboratory Information Management Systems), ensuring full compliance with ISO 17025 protocols—an experience directly transferable to your quality assurance framework. My attention to detail was further validated when I identified a calibration discrepancy in pH meters during routine maintenance, preventing potential data inaccuracies that could have impacted three concurrent research projects.</w:t>
      </w:r>
    </w:p>
    <w:p>
      <w:pPr>
        <w:pStyle w:val="BodyText"/>
      </w:pPr>
      <w:r>
        <w:t xml:space="preserve">Bangalore's dynamic scientific landscape profoundly influences my career aspirations. As India's biotech capital—home to 70% of the nation's life sciences startups and corporate R&amp;D centers like Biocon, Syngene, and Tata Advanced Systems—I am deeply motivated to contribute to the city's mission of transforming healthcare through precision science. Your organization’s recent publication in</w:t>
      </w:r>
      <w:r>
        <w:t xml:space="preserve"> </w:t>
      </w:r>
      <w:r>
        <w:rPr>
          <w:iCs/>
          <w:i/>
        </w:rPr>
        <w:t xml:space="preserve">Nature Biotechnology</w:t>
      </w:r>
      <w:r>
        <w:t xml:space="preserve"> </w:t>
      </w:r>
      <w:r>
        <w:t xml:space="preserve">on AI-driven diagnostic platforms resonated with my technical interests; I am particularly eager to learn how your team integrates machine learning with traditional lab techniques. This internship represents the ideal bridge between my academic foundation and Bangalore's rapidly evolving biotech ecosystem, where collaboration between institutions like NIMHANS and local startups drives breakthroughs accessible to millions.</w:t>
      </w:r>
    </w:p>
    <w:p>
      <w:pPr>
        <w:pStyle w:val="BodyText"/>
      </w:pPr>
      <w:r>
        <w:t xml:space="preserve">My technical proficiency extends beyond equipment operation to comprehensive safety stewardship. I hold valid certifications in BSL-2 (Biosafety Level 2) Laboratory Practices and Hazardous Material Handling from the Indian Council of Medical Research (ICMR), completed during my summer internship at a NABL-accredited clinical lab in Whitefield. I am equally adept at preparing standardized reagents, conducting quality control checks on assays, and documenting experimental outcomes per GLP (Good Laboratory Practices). In Bangalore's high-density research environment—where labs often operate 24/7—I understand that meticulous record-keeping and proactive safety protocols are non-negotiable for both regulatory compliance and team efficiency.</w:t>
      </w:r>
    </w:p>
    <w:p>
      <w:pPr>
        <w:pStyle w:val="BodyText"/>
      </w:pPr>
      <w:r>
        <w:t xml:space="preserve">I recognize that a successful Laboratory Technician internship requires more than technical skill; it demands cultural alignment with collaborative scientific communities. My involvement with the IISER Science Outreach Club has strengthened my ability to communicate complex concepts to diverse audiences—from school students at Bangalore's Children's Science Museum to senior researchers during department seminars. This experience taught me how critical clear documentation is when multiple teams share lab resources—a reality I anticipate navigating daily in your Bangalore facility where interdisciplinary projects are the norm.</w:t>
      </w:r>
    </w:p>
    <w:p>
      <w:pPr>
        <w:pStyle w:val="BodyText"/>
      </w:pPr>
      <w:r>
        <w:t xml:space="preserve">What excites me most about this opportunity is its potential to ignite my long-term vision: to become a certified Clinical Laboratory Scientist specializing in point-of-care diagnostics for rural India. Your organization’s work on affordable diagnostic kits directly aligns with this goal, and I am confident that learning under your mentorship would equip me with the technical rigor and ethical framework needed to address healthcare disparities across our nation. Bangalore's unique position as both a global tech hub and a socially conscious innovation center makes it the perfect setting to cultivate this mission-driven approach.</w:t>
      </w:r>
    </w:p>
    <w:p>
      <w:pPr>
        <w:pStyle w:val="BodyText"/>
      </w:pPr>
      <w:r>
        <w:t xml:space="preserve">I have attached my resume, academic transcripts, and laboratory safety certification for your review. I welcome the opportunity to discuss how my proactive workflow management skills, technical precision in wet-lab environments, and passion for Bangalore's biotech revolution can support your team’s objectives. Thank you for considering my application as part of your Internship Application Letter process—I am available at your convenience for an interview and look forward to contributing meaningfully to scientific advancement in India Bangalore.</w:t>
      </w:r>
    </w:p>
    <w:p>
      <w:pPr>
        <w:pStyle w:val="BodyText"/>
      </w:pPr>
      <w:r>
        <w:t xml:space="preserve">Sincerely,</w:t>
      </w:r>
      <w:r>
        <w:br/>
      </w: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Explicitly referenced in subject line and throughout as the formal document framework.</w:t>
      </w:r>
    </w:p>
    <w:p>
      <w:pPr>
        <w:numPr>
          <w:ilvl w:val="0"/>
          <w:numId w:val="1001"/>
        </w:numPr>
        <w:pStyle w:val="Compact"/>
      </w:pPr>
      <w:r>
        <w:rPr>
          <w:bCs/>
          <w:b/>
        </w:rPr>
        <w:t xml:space="preserve">Laboratory Technician</w:t>
      </w:r>
      <w:r>
        <w:t xml:space="preserve">: Central role emphasized with specific technical skills (LIMS, ISO 17025, GLP) and daily responsibilities.</w:t>
      </w:r>
    </w:p>
    <w:p>
      <w:pPr>
        <w:numPr>
          <w:ilvl w:val="0"/>
          <w:numId w:val="1001"/>
        </w:numPr>
        <w:pStyle w:val="Compact"/>
      </w:pPr>
      <w:r>
        <w:rPr>
          <w:bCs/>
          <w:b/>
        </w:rPr>
        <w:t xml:space="preserve">India Bangalore</w:t>
      </w:r>
      <w:r>
        <w:t xml:space="preserve">: Contextualized as India's biotech capital (70% of life sciences startups), referencing local institutions (IISER, NIMHANS), neighborhoods (Whitefield), and ecosystem drivers.</w:t>
      </w:r>
    </w:p>
    <w:p>
      <w:pPr>
        <w:pStyle w:val="FirstParagraph"/>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2025-12-10T14:34:31Z</dcterms:created>
  <dcterms:modified xsi:type="dcterms:W3CDTF">2025-12-10T14:34:31Z</dcterms:modified>
</cp:coreProperties>
</file>

<file path=docProps/custom.xml><?xml version="1.0" encoding="utf-8"?>
<Properties xmlns="http://schemas.openxmlformats.org/officeDocument/2006/custom-properties" xmlns:vt="http://schemas.openxmlformats.org/officeDocument/2006/docPropsVTypes"/>
</file>