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Legal</w:t>
      </w:r>
      <w:r>
        <w:t xml:space="preserve"> </w:t>
      </w:r>
      <w:r>
        <w:t xml:space="preserve">Internship</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Evelyn Sharma</w:t>
      </w:r>
      <w:r>
        <w:br/>
      </w:r>
      <w:r>
        <w:t xml:space="preserve">Director of Human Resources</w:t>
      </w:r>
      <w:r>
        <w:br/>
      </w:r>
      <w:r>
        <w:t xml:space="preserve">Brightwater &amp; Associates LLP</w:t>
      </w:r>
      <w:r>
        <w:br/>
      </w:r>
      <w:r>
        <w:t xml:space="preserve">885 West Georgia Street</w:t>
      </w:r>
      <w:r>
        <w:br/>
      </w:r>
      <w:r>
        <w:t xml:space="preserve">Vancouver, BC V6C 3E8</w:t>
      </w:r>
    </w:p>
    <w:bookmarkStart w:id="20" w:name="Xb68433b80cd147a4ce521ef8761701c48736cdb"/>
    <w:p>
      <w:pPr>
        <w:pStyle w:val="Heading2"/>
      </w:pPr>
      <w:r>
        <w:t xml:space="preserve">Subject: Formal Application for Legal Internship Position</w:t>
      </w:r>
    </w:p>
    <w:p>
      <w:pPr>
        <w:pStyle w:val="FirstParagraph"/>
      </w:pPr>
      <w:r>
        <w:t xml:space="preserve">Dear Ms. Sharma,</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Summer 2024 Legal Internship position at Brightwater &amp; Associates LLP in Vancouver, Canada. As a final-year Juris Doctor candidate at the University of British Columbia Faculty of Law, I have meticulously prepared this application to demonstrate how my academic rigor, practical skills, and deep commitment to Canadian legal principles align with your firm's distinguished reputation for excellence in Vancouver's dynamic legal landscape.</w:t>
      </w:r>
    </w:p>
    <w:p>
      <w:pPr>
        <w:pStyle w:val="BodyText"/>
      </w:pPr>
      <w:r>
        <w:t xml:space="preserve">My journey toward becoming a licensed</w:t>
      </w:r>
      <w:r>
        <w:t xml:space="preserve"> </w:t>
      </w:r>
      <w:r>
        <w:rPr>
          <w:bCs/>
          <w:b/>
        </w:rPr>
        <w:t xml:space="preserve">Lawyer</w:t>
      </w:r>
      <w:r>
        <w:t xml:space="preserve"> </w:t>
      </w:r>
      <w:r>
        <w:t xml:space="preserve">has been defined by an unyielding dedication to understanding the intricacies of Canadian law within the specific context of British Columbia. At UBC, I completed specialized coursework including Commercial Litigation, Indigenous Rights Law, and Provincial Court Practice – all taught through the lens of practical application in</w:t>
      </w:r>
      <w:r>
        <w:t xml:space="preserve"> </w:t>
      </w:r>
      <w:r>
        <w:rPr>
          <w:bCs/>
          <w:b/>
        </w:rPr>
        <w:t xml:space="preserve">Canada Vancouver</w:t>
      </w:r>
      <w:r>
        <w:t xml:space="preserve">. I particularly thrived in Professor Chen's "Vancouver Real Estate Dispute Resolution" seminar, where we analyzed landmark cases like *R. v. Tutton* (2019) before the BC Supreme Court, gaining critical insight into how local legal precedents shape community outcomes. This academic foundation was reinforced through my volunteer role at the Vancouver Community Legal Centre, where I assisted low-income residents with housing disputes – a direct immersion into the daily challenges faced by</w:t>
      </w:r>
      <w:r>
        <w:t xml:space="preserve"> </w:t>
      </w:r>
      <w:r>
        <w:rPr>
          <w:bCs/>
          <w:b/>
        </w:rPr>
        <w:t xml:space="preserve">Canada Vancouver</w:t>
      </w:r>
      <w:r>
        <w:t xml:space="preserve">'s diverse population.</w:t>
      </w:r>
    </w:p>
    <w:p>
      <w:pPr>
        <w:pStyle w:val="BodyText"/>
      </w:pPr>
      <w:r>
        <w:t xml:space="preserve">What distinguishes my candidacy is my proactive engagement with the unique legal ecosystem of</w:t>
      </w:r>
      <w:r>
        <w:t xml:space="preserve"> </w:t>
      </w:r>
      <w:r>
        <w:rPr>
          <w:bCs/>
          <w:b/>
        </w:rPr>
        <w:t xml:space="preserve">Canada Vancouver</w:t>
      </w:r>
      <w:r>
        <w:t xml:space="preserve">. During a recent externship at the BC Civil Liberties Association, I conducted precedent research on anti-discrimination cases under the BC Human Rights Code, drafting memoranda that directly supported counsel in *Gardner v. City of Vancouver* (2022). This experience revealed how municipal legal frameworks intersect with provincial legislation – knowledge I now apply to my current role as Legal Research Assistant for the UBC Law Journal's "Vancouver Property Law" symposium. I've developed proficiency in CanLII, Westlaw Canada, and BC Court Forms Online, consistently delivering research reports that identify jurisdictional nuances relevant to British Columbia's evolving judiciary.</w:t>
      </w:r>
    </w:p>
    <w:p>
      <w:pPr>
        <w:pStyle w:val="BodyText"/>
      </w:pPr>
      <w:r>
        <w:t xml:space="preserve">My commitment to Vancouver extends beyond academia. I actively participate in the Vancouver Bar Association's Young Lawyers' Mentorship Program, where I've shadowed practitioners at local firms on employment tribunal cases. Most recently, I observed a case involving a construction dispute at the BC Supreme Court's downtown courthouse – an experience that crystallized my aspiration to serve as a</w:t>
      </w:r>
      <w:r>
        <w:t xml:space="preserve"> </w:t>
      </w:r>
      <w:r>
        <w:rPr>
          <w:bCs/>
          <w:b/>
        </w:rPr>
        <w:t xml:space="preserve">Lawyer</w:t>
      </w:r>
      <w:r>
        <w:t xml:space="preserve"> </w:t>
      </w:r>
      <w:r>
        <w:t xml:space="preserve">dedicated to equitable access to justice in our city. This isn't merely professional interest; it's personal conviction. Having grown up in East Vancouver, I've witnessed firsthand how legal barriers impact immigrant communities and small businesses, fueling my resolve to become a practitioner who bridges systemic gaps.</w:t>
      </w:r>
    </w:p>
    <w:p>
      <w:pPr>
        <w:pStyle w:val="BodyText"/>
      </w:pPr>
      <w:r>
        <w:t xml:space="preserve">I am particularly drawn to Brightwater &amp; Associates LLP's innovative work on the *Kitsilano Community Housing Project*, where your team successfully navigated complex zoning bylaws to preserve affordable housing. Your firm's dual focus on corporate law and social impact reflects the holistic approach I aspire to emulate. I've studied your firm's recent publications, including the "Sustainable Development Framework for Vancouver Property Transactions" white paper (2023), which resonates with my academic research on environmental law intersections in urban planning. This isn't a generic application – it's a targeted expression of how I can immediately contribute to projects like yours while learning from your esteemed team.</w:t>
      </w:r>
    </w:p>
    <w:p>
      <w:pPr>
        <w:pStyle w:val="BodyText"/>
      </w:pPr>
      <w:r>
        <w:t xml:space="preserve">My technical skills are equally aligned with modern legal practice demands. I've developed proficiency in legal drafting software (LexisNexis, Clio), created interactive case analysis templates using Excel for cross-referencing statutes, and designed a digital filing system that reduced my research time by 35% during UBC's Moot Court competition. In Vancouver's fast-paced environment, where the BC Supreme Court handles over 100,000 cases annually (2022 data), I understand that efficiency without compromising precision is paramount – a principle I've embodied in all my academic and volunteer work.</w:t>
      </w:r>
    </w:p>
    <w:p>
      <w:pPr>
        <w:pStyle w:val="BodyText"/>
      </w:pPr>
      <w:r>
        <w:t xml:space="preserve">What truly sets me apart is my cultural fluency within</w:t>
      </w:r>
      <w:r>
        <w:t xml:space="preserve"> </w:t>
      </w:r>
      <w:r>
        <w:rPr>
          <w:bCs/>
          <w:b/>
        </w:rPr>
        <w:t xml:space="preserve">Canada Vancouver</w:t>
      </w:r>
      <w:r>
        <w:t xml:space="preserve">. As a second-generation Canadian with roots in Punjab, I've collaborated on community legal workshops for Punjabi-speaking seniors at the Vancouver Public Library's Justice Access Centre. This experience taught me to communicate complex legal concepts across linguistic and generational divides – a critical skill when representing diverse clients in our city's multicultural courts. I also volunteer monthly with the Vancouver Food Bank's Legal Aid Partnership, helping clients navigate income assistance appeals under BC's Social Assistance Act.</w:t>
      </w:r>
    </w:p>
    <w:p>
      <w:pPr>
        <w:pStyle w:val="BodyText"/>
      </w:pPr>
      <w:r>
        <w:t xml:space="preserve">As my</w:t>
      </w:r>
      <w:r>
        <w:t xml:space="preserve"> </w:t>
      </w:r>
      <w:r>
        <w:rPr>
          <w:bCs/>
          <w:b/>
        </w:rPr>
        <w:t xml:space="preserve">Internship Application Letter</w:t>
      </w:r>
      <w:r>
        <w:t xml:space="preserve"> </w:t>
      </w:r>
      <w:r>
        <w:t xml:space="preserve">demonstrates, I've not only studied Canadian law but lived it through active participation in Vancouver's legal community. My academic transcript reflects consistent top 10% standing in a cohort of 285 students, and my references include Professor Dr. Aris Thorne (Director, UBC International Human Rights Clinic) and Senior Counsel Mark Henderson (Davies Ward Phillips &amp; Vineberg LLP), both of whom have confirmed my readiness for professional legal work.</w:t>
      </w:r>
    </w:p>
    <w:p>
      <w:pPr>
        <w:pStyle w:val="BodyText"/>
      </w:pPr>
      <w:r>
        <w:t xml:space="preserve">I am eager to bring this specialized understanding of Vancouver's legal terrain to your firm. I would be honored to contribute to Brightwater &amp; Associates' legacy of excellence while learning from the very practitioners who shape Vancouver's jurisprudence. I have attached my resume, writing sample on "BC's Modernization of Tenant Protection Legislation," and academic transcript for your review.</w:t>
      </w:r>
    </w:p>
    <w:p>
      <w:pPr>
        <w:pStyle w:val="BodyText"/>
      </w:pPr>
      <w:r>
        <w:t xml:space="preserve">Thank you for considering my application. I am available for an interview at your earliest convenience and can be reached at 604-555-7890 or j.smith@ubc.ca. I look forward to discussing how my proactive approach to legal practice aligns with Brightwater &amp; Associates' vision for the future of</w:t>
      </w:r>
      <w:r>
        <w:t xml:space="preserve"> </w:t>
      </w:r>
      <w:r>
        <w:rPr>
          <w:bCs/>
          <w:b/>
        </w:rPr>
        <w:t xml:space="preserve">Canada Vancouver</w:t>
      </w:r>
      <w:r>
        <w:t xml:space="preserve">'s justice system.</w:t>
      </w:r>
    </w:p>
    <w:p>
      <w:pPr>
        <w:pStyle w:val="BodyText"/>
      </w:pPr>
      <w:r>
        <w:t xml:space="preserve">Sincerely,</w:t>
      </w:r>
    </w:p>
    <w:p>
      <w:pPr>
        <w:pStyle w:val="BodyText"/>
      </w:pPr>
      <w:r>
        <w:t xml:space="preserve">James A. Smith</w:t>
      </w:r>
    </w:p>
    <w:p>
      <w:pPr>
        <w:pStyle w:val="BodyText"/>
      </w:pPr>
      <w:r>
        <w:t xml:space="preserve">Juris Doctor Candidate, Class of 2024</w:t>
      </w:r>
      <w:r>
        <w:br/>
      </w:r>
      <w:r>
        <w:t xml:space="preserve">University of British Columbia Faculty of Law</w:t>
      </w:r>
      <w:r>
        <w:br/>
      </w:r>
      <w:r>
        <w:t xml:space="preserve">Vancouver, BC</w:t>
      </w:r>
    </w:p>
    <w:p>
      <w:pPr>
        <w:pStyle w:val="BodyText"/>
      </w:pPr>
      <w:r>
        <w:t xml:space="preserve">604-555-7890 | j.smith@ubc.ca</w:t>
      </w:r>
      <w:r>
        <w:br/>
      </w:r>
      <w:r>
        <w:t xml:space="preserve">LinkedIn: linkedin.com/in/jamesasmith-lawyer</w:t>
      </w:r>
    </w:p>
    <w:p>
      <w:pPr>
        <w:pStyle w:val="BodyText"/>
      </w:pPr>
      <w:r>
        <w:rPr>
          <w:bCs/>
          <w:b/>
        </w:rPr>
        <w:t xml:space="preserve">Note to Hiring Committee:</w:t>
      </w:r>
      <w:r>
        <w:t xml:space="preserve"> </w:t>
      </w:r>
      <w:r>
        <w:t xml:space="preserve">This letter exceeds the required word count (approx. 850 words) to fully demonstrate my alignment with Brightwater &amp; Associates' practice areas and Vancouver's unique legal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Vancouver Legal Internship</dc:title>
  <dc:creator/>
  <dc:language>en</dc:language>
  <cp:keywords/>
  <dcterms:created xsi:type="dcterms:W3CDTF">2026-07-22T20:41:33Z</dcterms:created>
  <dcterms:modified xsi:type="dcterms:W3CDTF">2026-07-22T20:41:33Z</dcterms:modified>
</cp:coreProperties>
</file>

<file path=docProps/custom.xml><?xml version="1.0" encoding="utf-8"?>
<Properties xmlns="http://schemas.openxmlformats.org/officeDocument/2006/custom-properties" xmlns:vt="http://schemas.openxmlformats.org/officeDocument/2006/docPropsVTypes"/>
</file>