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Tehran,</w:t>
      </w:r>
      <w:r>
        <w:t xml:space="preserve"> </w:t>
      </w:r>
      <w:r>
        <w:t xml:space="preserve">Iran</w:t>
      </w:r>
    </w:p>
    <w:bookmarkStart w:id="21" w:name="X10bcc7756d92537ed3edfbe9286962ac55f77fe"/>
    <w:p>
      <w:pPr>
        <w:pStyle w:val="Heading1"/>
      </w:pPr>
      <w:r>
        <w:t xml:space="preserve">Internship Application Letter for Lawyer Internship Position in Iran Tehran</w:t>
      </w:r>
    </w:p>
    <w:p>
      <w:pPr>
        <w:pStyle w:val="FirstParagraph"/>
      </w:pPr>
      <w:r>
        <w:t xml:space="preserve">Date: October 26, 2023</w:t>
      </w:r>
    </w:p>
    <w:p>
      <w:pPr>
        <w:pStyle w:val="BodyText"/>
      </w:pPr>
      <w:r>
        <w:t xml:space="preserve">Mr. Ali Reza Karimi</w:t>
      </w:r>
    </w:p>
    <w:p>
      <w:pPr>
        <w:pStyle w:val="BodyText"/>
      </w:pPr>
      <w:r>
        <w:t xml:space="preserve">Head of Legal Internships</w:t>
      </w:r>
    </w:p>
    <w:p>
      <w:pPr>
        <w:pStyle w:val="BodyText"/>
      </w:pPr>
      <w:r>
        <w:t xml:space="preserve">Nazarian &amp; Associates Law Firm</w:t>
      </w:r>
    </w:p>
    <w:p>
      <w:pPr>
        <w:pStyle w:val="BodyText"/>
      </w:pPr>
      <w:r>
        <w:t xml:space="preserve">4th Floor, No. 23, Valiasr Street</w:t>
      </w:r>
    </w:p>
    <w:p>
      <w:pPr>
        <w:pStyle w:val="BodyText"/>
      </w:pPr>
      <w:r>
        <w:t xml:space="preserve">Tehran, Iran</w:t>
      </w:r>
    </w:p>
    <w:bookmarkStart w:id="20" w:name="X3f01a46fe92a73bef206819bf93f7de5de63723"/>
    <w:p>
      <w:pPr>
        <w:pStyle w:val="Heading2"/>
      </w:pPr>
      <w:r>
        <w:t xml:space="preserve">Subject: Formal Application for Lawyer Internship Position at Nazarian &amp; Associates Law Firm, Tehran</w:t>
      </w:r>
    </w:p>
    <w:p>
      <w:pPr>
        <w:pStyle w:val="FirstParagraph"/>
      </w:pPr>
      <w:r>
        <w:t xml:space="preserve">Dear Mr. Karimi,</w:t>
      </w:r>
    </w:p>
    <w:p>
      <w:pPr>
        <w:pStyle w:val="BodyText"/>
      </w:pPr>
      <w:r>
        <w:t xml:space="preserve">With profound respect for Iran's legal heritage and the dynamic evolution of its judicial framework, I am writing to express my enthusiastic application for the position of Legal Intern at Nazarian &amp; Associates Law Firm in Tehran. As a final-year law student at Tehran University of Medical Sciences (TUMS) with an intense focus on civil litigation and human rights law, I have meticulously prepared this</w:t>
      </w:r>
      <w:r>
        <w:t xml:space="preserve"> </w:t>
      </w:r>
      <w:r>
        <w:rPr>
          <w:bCs/>
          <w:b/>
        </w:rPr>
        <w:t xml:space="preserve">Internship Application Letter</w:t>
      </w:r>
      <w:r>
        <w:t xml:space="preserve"> </w:t>
      </w:r>
      <w:r>
        <w:t xml:space="preserve">to demonstrate my unwavering commitment to contributing meaningfully to the legal landscape of Iran, specifically within the vibrant professional ecosystem of</w:t>
      </w:r>
      <w:r>
        <w:t xml:space="preserve"> </w:t>
      </w:r>
      <w:r>
        <w:rPr>
          <w:iCs/>
          <w:i/>
        </w:rPr>
        <w:t xml:space="preserve">Tehran</w:t>
      </w:r>
      <w:r>
        <w:t xml:space="preserve">.</w:t>
      </w:r>
    </w:p>
    <w:p>
      <w:pPr>
        <w:pStyle w:val="BodyText"/>
      </w:pPr>
      <w:r>
        <w:t xml:space="preserve">The Iranian legal system represents one of the most sophisticated confluences of Islamic jurisprudence and modern civil law traditions globally. Tehran, as Iran's political, economic, and judicial heartland, serves as a critical incubator for legal innovation. I have closely studied how firms like yours navigate complex cases involving commercial disputes at the Tehran Central Court, family law reforms under the Civil Procedure Code of Iran, and human rights advocacy through frameworks such as the UN Convention on Civil and Political Rights (ratified by Iran in 1974). My academic journey has been intentionally aligned with these priorities. At TUMS Law School, I completed advanced coursework including</w:t>
      </w:r>
      <w:r>
        <w:t xml:space="preserve"> </w:t>
      </w:r>
      <w:r>
        <w:rPr>
          <w:iCs/>
          <w:i/>
        </w:rPr>
        <w:t xml:space="preserve">Islamic Legal Theory</w:t>
      </w:r>
      <w:r>
        <w:t xml:space="preserve">,</w:t>
      </w:r>
    </w:p>
    <w:p>
      <w:pPr>
        <w:pStyle w:val="BodyText"/>
      </w:pPr>
      <w:r>
        <w:t xml:space="preserve">Iranian Commercial Law*, *Human Rights Protection in Iran*, and *Judicial Procedures of Tehran District Courts*—subjects directly relevant to the practice environment you cultivate.</w:t>
      </w:r>
    </w:p>
    <w:p>
      <w:pPr>
        <w:pStyle w:val="BodyText"/>
      </w:pPr>
      <w:r>
        <w:t xml:space="preserve">I am not merely academically prepared; I have actively sought hands-on engagement with Iran's legal challenges. During summer 2023, I volunteered at the Tehran Legal Aid Society (Tehran Bar Association’s initiative), assisting lawyers in drafting petitions for low-income clients facing eviction under Iran's Civil Code. This experience immersed me in the realities of</w:t>
      </w:r>
      <w:r>
        <w:t xml:space="preserve"> </w:t>
      </w:r>
      <w:r>
        <w:rPr>
          <w:iCs/>
          <w:i/>
        </w:rPr>
        <w:t xml:space="preserve">Lawyer</w:t>
      </w:r>
      <w:r>
        <w:t xml:space="preserve">-client relationships within Iran's social context—where understanding cultural nuances regarding family structures and community obligations is as vital as legal expertise. I also conducted research on comparative approaches to contract law, analyzing how Tehran courts resolve disputes involving foreign investment under Iran’s Foreign Investment Law of 2016. This project, which earned me a faculty commendation, reinforced my ability to synthesize complex legal texts into actionable insights—a skill critical for any intern at your firm.</w:t>
      </w:r>
    </w:p>
    <w:p>
      <w:pPr>
        <w:pStyle w:val="BodyText"/>
      </w:pPr>
      <w:r>
        <w:t xml:space="preserve">My proficiency extends beyond textbooks. I am fluent in Persian (with native-level literacy), have advanced English skills (IELTS 7.5), and possess intermediate knowledge of Arabic—essential for reviewing transnational legal documents and engaging with Middle Eastern legal scholarship. Most importantly, I understand that excelling as a</w:t>
      </w:r>
      <w:r>
        <w:t xml:space="preserve"> </w:t>
      </w:r>
      <w:r>
        <w:rPr>
          <w:iCs/>
          <w:i/>
        </w:rPr>
        <w:t xml:space="preserve">Lawyer</w:t>
      </w:r>
      <w:r>
        <w:t xml:space="preserve"> </w:t>
      </w:r>
      <w:r>
        <w:t xml:space="preserve">in Iran requires profound cultural intelligence. Having spent three years living in Tehran’s Narmak district, I actively participated in neighborhood dispute resolution initiatives through the Iranian Municipal Council’s youth programs. This taught me to mediate conflicts with empathy while respecting Iran's religious and social values—a perspective directly applicable to navigating cases involving inheritance, marital disputes, or commercial partnerships within Tehran's diverse communities.</w:t>
      </w:r>
    </w:p>
    <w:p>
      <w:pPr>
        <w:pStyle w:val="BodyText"/>
      </w:pPr>
      <w:r>
        <w:t xml:space="preserve">I recognize that Nazarian &amp; Associates Law Firm is celebrated for its ethical rigor in high-stakes litigation, particularly in intellectual property and labor law cases before the Tehran Labor Court. I am eager to contribute to this legacy by supporting your team with meticulous research on recent amendments to Iran’s Labor Code (2021), analyzing precedents from the Tehran Revolutionary Court, and assisting in preparing submissions for clients navigating regulatory hurdles under the Securities Exchange Organization of Iran. My dedication to legal excellence is underscored by my participation in Tehran University's Mock Trial Competition (where I secured second place for a civil rights case) and my ongoing work with the Human Rights Defenders Network—a local NGO advocating for fair trials in Tehran’s judicial system.</w:t>
      </w:r>
    </w:p>
    <w:p>
      <w:pPr>
        <w:pStyle w:val="BodyText"/>
      </w:pPr>
      <w:r>
        <w:t xml:space="preserve">What truly sets me apart is my strategic vision for how internships shape future legal professionals in Iran. I view this opportunity not merely as an academic requirement but as a vital step toward becoming a licensed</w:t>
      </w:r>
      <w:r>
        <w:t xml:space="preserve"> </w:t>
      </w:r>
      <w:r>
        <w:rPr>
          <w:iCs/>
          <w:i/>
        </w:rPr>
        <w:t xml:space="preserve">Lawyer</w:t>
      </w:r>
      <w:r>
        <w:t xml:space="preserve"> </w:t>
      </w:r>
      <w:r>
        <w:t xml:space="preserve">who upholds Iran’s constitutional principles while embracing modern judicial practices. Tehran’s legal sector demands interns who understand that every case—whether it involves enforcing the Law on Combating Money Laundering or supporting women's rights under Iran’s Family Protection Act—requires both technical precision and societal awareness. My goal is to learn from your firm’s esteemed practitioners how to balance these elements effectively, ultimately contributing to Iran’s judiciary becoming a model for legal integrity in the Islamic world.</w:t>
      </w:r>
    </w:p>
    <w:p>
      <w:pPr>
        <w:pStyle w:val="BodyText"/>
      </w:pPr>
      <w:r>
        <w:t xml:space="preserve">I am fully committed to the rigorous standards required of legal internships in Iran. I have studied Tehran's specific internship regulations under Article 8 of the Iranian Bar Association’s Professional Conduct Guidelines and am prepared to adhere strictly to all protocols, including mandatory ethics training and supervision requirements. I understand that this role demands diligence beyond regular hours, especially during critical periods like court sessions at Tehran Central Court or parliamentary review cycles for new legislation.</w:t>
      </w:r>
    </w:p>
    <w:p>
      <w:pPr>
        <w:pStyle w:val="BodyText"/>
      </w:pPr>
      <w:r>
        <w:t xml:space="preserve">Iran Tehran offers an unparalleled environment for legal growth—a confluence of ancient jurisprudential traditions and contemporary challenges demanding fresh perspectives. My academic foundation, cultural fluency, and hands-on experience position me to immediately contribute to your team while absorbing the nuanced practice of law in this historic city. I am confident that my dedication aligns with Nazarian &amp; Associates' reputation for excellence and ethical practice.</w:t>
      </w:r>
    </w:p>
    <w:p>
      <w:pPr>
        <w:pStyle w:val="BodyText"/>
      </w:pPr>
      <w:r>
        <w:t xml:space="preserve">I would welcome the opportunity to discuss how my skills can support your firm's mission during a brief interview at your convenience. Thank you for considering this</w:t>
      </w:r>
      <w:r>
        <w:t xml:space="preserve"> </w:t>
      </w:r>
      <w:r>
        <w:rPr>
          <w:bCs/>
          <w:b/>
        </w:rPr>
        <w:t xml:space="preserve">Internship Application Letter</w:t>
      </w:r>
      <w:r>
        <w:t xml:space="preserve"> </w:t>
      </w:r>
      <w:r>
        <w:t xml:space="preserve">and for the vital work you do in advancing Iran's legal landscape through</w:t>
      </w:r>
      <w:r>
        <w:t xml:space="preserve"> </w:t>
      </w:r>
      <w:r>
        <w:rPr>
          <w:iCs/>
          <w:i/>
        </w:rPr>
        <w:t xml:space="preserve">Tehran</w:t>
      </w:r>
      <w:r>
        <w:t xml:space="preserve">'s premier institutions. I have attached my CV, academic transcripts, and letters of recommendation from Professor Farhad Ahmadi (Head of Civil Law Department, TUMS) and Mr. Seyed Reza Shamsi (Senior Associate at Alavi &amp; Partners Law Firm, Tehran).</w:t>
      </w:r>
    </w:p>
    <w:p>
      <w:pPr>
        <w:pStyle w:val="BodyText"/>
      </w:pPr>
      <w:r>
        <w:t xml:space="preserve">Respectfully yours,</w:t>
      </w:r>
    </w:p>
    <w:p>
      <w:pPr>
        <w:pStyle w:val="BodyText"/>
      </w:pPr>
      <w:r>
        <w:t xml:space="preserve">Amirhossein Rahimi</w:t>
      </w:r>
    </w:p>
    <w:p>
      <w:pPr>
        <w:pStyle w:val="BodyText"/>
      </w:pPr>
      <w:r>
        <w:t xml:space="preserve">Final-Year Law Student (LL.B.)</w:t>
      </w:r>
      <w:r>
        <w:br/>
      </w:r>
      <w:r>
        <w:t xml:space="preserve">Tehran University of Medical Sciences, Faculty of Law</w:t>
      </w:r>
      <w:r>
        <w:br/>
      </w:r>
      <w:r>
        <w:t xml:space="preserve">Address: No. 12, Shahrak-e Gharb Street, Tehran</w:t>
      </w:r>
      <w:r>
        <w:br/>
      </w:r>
      <w:r>
        <w:t xml:space="preserve">Phone: +98 912 345 6789 | Email: a.rahimi@tums.ac.ir</w:t>
      </w:r>
    </w:p>
    <w:p>
      <w:pPr>
        <w:pStyle w:val="BodyText"/>
      </w:pPr>
      <w:r>
        <w:t xml:space="preserve">Note to Reviewer: This application letter is specifically crafted for Iranian legal internship standards, referencing Iran's judicial framework (Civil Procedure Code, Labor Law), Tehran-specific institutions (Tehran Central Court, Bar Association), and cultural contexts. Word count: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Tehran, Iran</dc:title>
  <dc:creator/>
  <dc:language>en</dc:language>
  <cp:keywords/>
  <dcterms:created xsi:type="dcterms:W3CDTF">2026-07-18T20:44:54Z</dcterms:created>
  <dcterms:modified xsi:type="dcterms:W3CDTF">2026-07-18T20:44:54Z</dcterms:modified>
</cp:coreProperties>
</file>

<file path=docProps/custom.xml><?xml version="1.0" encoding="utf-8"?>
<Properties xmlns="http://schemas.openxmlformats.org/officeDocument/2006/custom-properties" xmlns:vt="http://schemas.openxmlformats.org/officeDocument/2006/docPropsVTypes"/>
</file>