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Frankfurt,</w:t>
      </w:r>
      <w:r>
        <w:t xml:space="preserve"> </w:t>
      </w:r>
      <w:r>
        <w:t xml:space="preserve">Germany</w:t>
      </w:r>
    </w:p>
    <w:p>
      <w:pPr>
        <w:pStyle w:val="FirstParagraph"/>
      </w:pPr>
      <w:r>
        <w:t xml:space="preserve">[Your Full Name]</w:t>
      </w:r>
    </w:p>
    <w:p>
      <w:pPr>
        <w:pStyle w:val="BodyText"/>
      </w:pPr>
      <w:r>
        <w:t xml:space="preserve">[Your Address]</w:t>
      </w:r>
    </w:p>
    <w:p>
      <w:pPr>
        <w:pStyle w:val="BodyText"/>
      </w:pPr>
      <w:r>
        <w:t xml:space="preserve">[Postal Code] Frankfurt am Main, Germany</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Frankfurt University Library</w:t>
      </w:r>
    </w:p>
    <w:p>
      <w:pPr>
        <w:pStyle w:val="BodyText"/>
      </w:pPr>
      <w:r>
        <w:t xml:space="preserve">Goethestraße 2, 60329 Frankfurt am Main</w:t>
      </w:r>
    </w:p>
    <w:bookmarkStart w:id="20" w:name="X7acfd8b4a2befd1e8d99585d7b3f384ef1cd609"/>
    <w:p>
      <w:pPr>
        <w:pStyle w:val="Heading1"/>
      </w:pPr>
      <w:r>
        <w:t xml:space="preserve">Internship Application Letter for Librarian Intern Position</w:t>
      </w:r>
    </w:p>
    <w:p>
      <w:pPr>
        <w:pStyle w:val="FirstParagraph"/>
      </w:pPr>
      <w:r>
        <w:t xml:space="preserve">Dear Hiring Committee,</w:t>
      </w:r>
    </w:p>
    <w:p>
      <w:pPr>
        <w:pStyle w:val="BodyText"/>
      </w:pPr>
      <w:r>
        <w:t xml:space="preserve">I am writing this Internship Application Letter to express my profound enthusiasm for the Librarian Intern position at Frankfurt University Library, as advertised on the university’s career portal. As a dedicated student pursuing my Master of Library and Information Science with a specialization in Digital Humanities at Goethe University Frankfurt, I have long admired how your institution seamlessly integrates Germany’s rich academic heritage with cutting-edge information management solutions. My academic journey, coupled with hands-on volunteer experience across Berlin's cultural institutions, has prepared me to contribute meaningfully to your team while gaining invaluable exposure to Germany’s premier library ecosystem in Frankfurt.</w:t>
      </w:r>
    </w:p>
    <w:p>
      <w:pPr>
        <w:pStyle w:val="BodyText"/>
      </w:pPr>
      <w:r>
        <w:t xml:space="preserve">My fascination with librarianship crystallized during my undergraduate research on the digitization of Weimar Republic-era archives at the German National Library. This project revealed how libraries transcend mere repositories of books—they serve as cultural nerve centers that preserve collective memory while adapting to digital transformation. In Germany, where libraries like Frankfurt’s University Library operate at the intersection of centuries-old traditions and modern innovation, I see an unparalleled opportunity to develop expertise in</w:t>
      </w:r>
      <w:r>
        <w:t xml:space="preserve"> </w:t>
      </w:r>
      <w:r>
        <w:rPr>
          <w:iCs/>
          <w:i/>
        </w:rPr>
        <w:t xml:space="preserve">Praxis der Bibliotheksführung</w:t>
      </w:r>
      <w:r>
        <w:t xml:space="preserve"> </w:t>
      </w:r>
      <w:r>
        <w:t xml:space="preserve">(practical library management). My coursework in</w:t>
      </w:r>
      <w:r>
        <w:t xml:space="preserve"> </w:t>
      </w:r>
      <w:r>
        <w:rPr>
          <w:iCs/>
          <w:i/>
        </w:rPr>
        <w:t xml:space="preserve">Bibliotheks- und Informationswissenschaft</w:t>
      </w:r>
      <w:r>
        <w:t xml:space="preserve"> </w:t>
      </w:r>
      <w:r>
        <w:t xml:space="preserve">covered German cataloging standards (Dewey Decimal Classification and DDC 23), metadata frameworks for digital humanities projects, and ethical considerations in information access—a curriculum directly aligned with Frankfurt’s strategic focus on sustainable knowledge infrastructure.</w:t>
      </w:r>
    </w:p>
    <w:p>
      <w:pPr>
        <w:pStyle w:val="BodyText"/>
      </w:pPr>
      <w:r>
        <w:t xml:space="preserve">Frankfurt’s position as Germany's financial hub and cultural crossroads makes this internship exceptionally compelling. Having spent three semesters living in Frankfurt, I’ve witnessed how the city’s libraries—particularly your institution—cater to diverse populations including international students, researchers from the European Central Bank, and local communities. Your recent initiative to digitize Franckfurter Allgemeine Zeitung archives demonstrates a forward-thinking approach that resonates deeply with my professional ethos. I am eager to contribute to such projects while learning from Frankfurt’s unique blend of</w:t>
      </w:r>
      <w:r>
        <w:t xml:space="preserve"> </w:t>
      </w:r>
      <w:r>
        <w:rPr>
          <w:iCs/>
          <w:i/>
        </w:rPr>
        <w:t xml:space="preserve">Stadtlandschaft</w:t>
      </w:r>
      <w:r>
        <w:t xml:space="preserve"> </w:t>
      </w:r>
      <w:r>
        <w:t xml:space="preserve">(urban landscape) and scholarly culture. Unlike typical internship settings, Frankfurt offers immersion in a multilingual environment where proficiency in German is essential for engaging with local patrons—a skill I’ve honed through intensive language courses at the Goethe-Institut and daily practice across Germany’s most vibrant city.</w:t>
      </w:r>
    </w:p>
    <w:p>
      <w:pPr>
        <w:pStyle w:val="BodyText"/>
      </w:pPr>
      <w:r>
        <w:t xml:space="preserve">My qualifications extend beyond academic transcripts. As a volunteer assistant at Berlin's Staatsbibliothek zu Berlin, I supported the digitization of rare manuscripts using OCLC’s WorldCat platform, handling metadata creation for 150+ items while ensuring compliance with German archival laws (Bundesdatenschutzgesetz). I also managed circulation operations during peak academic seasons, resolving patron inquiries in English and German—directly applicable to your international student body. Additionally, I developed a small-scale digital archive for my university’s history department using Omeka S software, which involved creating user-friendly interfaces that increased access by 40%. These experiences taught me that modern librarianship demands technical agility: from understanding linked data (RDF) to anticipating patron needs in hybrid physical-digital spaces—a philosophy I see reflected in Frankfurt University Library’s vision for the next decade.</w:t>
      </w:r>
    </w:p>
    <w:p>
      <w:pPr>
        <w:pStyle w:val="BodyText"/>
      </w:pPr>
      <w:r>
        <w:t xml:space="preserve">What sets my application apart is my contextual understanding of Germany’s library landscape. During a summer internship at the Deutsche Bibliothek für Wirtschaft und Recht, I observed how German libraries balance strict data protection requirements with open-access advocacy—a critical skill for Frankfurt’s role as a node in Europe’s research network (Forschungsdateninfrastruktur). I’ve studied your library’s recent collaboration with the Frankfurt Municipal Archives on the</w:t>
      </w:r>
      <w:r>
        <w:t xml:space="preserve"> </w:t>
      </w:r>
      <w:r>
        <w:rPr>
          <w:iCs/>
          <w:i/>
        </w:rPr>
        <w:t xml:space="preserve">Frankfurter Kulturschätze</w:t>
      </w:r>
      <w:r>
        <w:t xml:space="preserve"> </w:t>
      </w:r>
      <w:r>
        <w:t xml:space="preserve">project, which exemplifies how institutions can make cultural heritage accessible without compromising archival integrity. I am particularly excited about contributing to such initiatives through my proficiency in data analytics tools like Tableau and Python (for metadata processing), which I believe could enhance your digital collections’ discoverability for researchers worldwide.</w:t>
      </w:r>
    </w:p>
    <w:p>
      <w:pPr>
        <w:pStyle w:val="BodyText"/>
      </w:pPr>
      <w:r>
        <w:t xml:space="preserve">This Internship Application Letter is more than a formality; it’s a testament to my commitment to Germany’s information ecosystem. Frankfurt represents the ideal environment to grow as a Librarian because it merges academic rigor with real-world impact—where every cataloging decision supports students at Goethe University, scholars at the Max Planck Society, and citizens navigating digital citizenship. I am deeply aware that in Germany, librarianship is viewed as a public service profession (not merely a technical role), and my volunteer work with refugee support organizations has reinforced my belief in information as a fundamental human right. At Frankfurt University Library, I would strive to embody this ethos while learning from professionals who navigate the delicate balance between preserving historical documents and building tomorrow’s knowledge infrastructure.</w:t>
      </w:r>
    </w:p>
    <w:p>
      <w:pPr>
        <w:pStyle w:val="BodyText"/>
      </w:pPr>
      <w:r>
        <w:t xml:space="preserve">I am eager to discuss how my skills in digital curation, multilingual patron engagement, and passion for Germany’s academic heritage align with your current projects. My German language proficiency (C1 level), familiarity with Frankfurt’s cultural context, and adaptability to rigorous academic environments position me to contribute immediately while absorbing your institution’s unique methodologies. I have attached my CV for detailed review and welcome the opportunity to interview at your convenience.</w:t>
      </w:r>
    </w:p>
    <w:p>
      <w:pPr>
        <w:pStyle w:val="BodyText"/>
      </w:pPr>
      <w:r>
        <w:t xml:space="preserve">Thank you for considering my application. I look forward to contributing meaningfully to Frankfurt University Library’s mission as Germany’s premier academic library, where information stewardship meets innovation in the heart of Europe.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Frankfurt, Germany</dc:title>
  <dc:creator/>
  <dc:language>en</dc:language>
  <cp:keywords/>
  <dcterms:created xsi:type="dcterms:W3CDTF">2026-07-19T14:02:09Z</dcterms:created>
  <dcterms:modified xsi:type="dcterms:W3CDTF">2026-07-19T14:02:09Z</dcterms:modified>
</cp:coreProperties>
</file>

<file path=docProps/custom.xml><?xml version="1.0" encoding="utf-8"?>
<Properties xmlns="http://schemas.openxmlformats.org/officeDocument/2006/custom-properties" xmlns:vt="http://schemas.openxmlformats.org/officeDocument/2006/docPropsVTypes"/>
</file>