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Iraq</w:t>
      </w:r>
      <w:r>
        <w:t xml:space="preserve"> </w:t>
      </w:r>
      <w:r>
        <w:t xml:space="preserve">Baghdad</w:t>
      </w:r>
    </w:p>
    <w:bookmarkStart w:id="21" w:name="X7b0eabf5deac5493d089b1d1cc34bb3d53658b8"/>
    <w:p>
      <w:pPr>
        <w:pStyle w:val="Heading1"/>
      </w:pPr>
      <w:r>
        <w:t xml:space="preserve">Internship Application Letter for Librarian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Baghdad Central Library &amp; Cultural Heritage Initiative</w:t>
      </w:r>
      <w:r>
        <w:br/>
      </w:r>
      <w:r>
        <w:t xml:space="preserve">Baghdad, Iraq</w:t>
      </w:r>
    </w:p>
    <w:bookmarkStart w:id="20" w:name="X78133dd93098ca0b2a0c9209d2003b6d1f10e3d"/>
    <w:p>
      <w:pPr>
        <w:pStyle w:val="Heading2"/>
      </w:pPr>
      <w:r>
        <w:t xml:space="preserve">Subject: Application for Librarian Internship Position in Baghdad, Iraq</w:t>
      </w:r>
    </w:p>
    <w:p>
      <w:pPr>
        <w:pStyle w:val="FirstParagraph"/>
      </w:pPr>
      <w:r>
        <w:t xml:space="preserve">Dear Hiring Committee,</w:t>
      </w:r>
    </w:p>
    <w:p>
      <w:pPr>
        <w:pStyle w:val="BodyText"/>
      </w:pPr>
      <w:r>
        <w:t xml:space="preserve">It is with profound enthusiasm and deep respect for the cultural heritage of Iraq that I submit my application for the Librarian Internship position at your esteemed institution in Baghdad. As a dedicated student of Library Science with specialized training in archival preservation and community-focused information services, I have long admired the resilience and intellectual vibrancy of Baghdad’s academic institutions. This internship represents not merely a professional opportunity, but a meaningful chance to contribute to the vital restoration of knowledge infrastructure in Iraq Baghdad—a city where libraries have been both casualties and sanctuaries throughout centuries of history.</w:t>
      </w:r>
    </w:p>
    <w:p>
      <w:pPr>
        <w:pStyle w:val="BodyText"/>
      </w:pPr>
      <w:r>
        <w:t xml:space="preserve">My academic journey at [Your University] has equipped me with rigorous technical competencies directly applicable to the challenges and opportunities facing modern librarianship in Baghdad. I have completed advanced coursework in cataloging systems (AACR2, RDA), digital preservation protocols, and metadata standards, alongside hands-on training in managing multicultural collections. Crucially, my thesis research focused on post-conflict library recovery strategies—specifically examining case studies from Sarajevo and Mosul—to develop frameworks for rebuilding trust through information access. I understand that the</w:t>
      </w:r>
      <w:r>
        <w:t xml:space="preserve"> </w:t>
      </w:r>
      <w:r>
        <w:rPr>
          <w:bCs/>
          <w:b/>
        </w:rPr>
        <w:t xml:space="preserve">Librarian</w:t>
      </w:r>
      <w:r>
        <w:t xml:space="preserve"> </w:t>
      </w:r>
      <w:r>
        <w:t xml:space="preserve">role in Iraq Baghdad extends far beyond shelving books; it encompasses cultural diplomacy, community empowerment, and the quiet act of restoring dignity through knowledge. The National Library of Iraq’s recent initiatives to digitize pre-2003 archives and expand public access in neighborhoods like Karrada exemplify the transformative potential I wish to support.</w:t>
      </w:r>
    </w:p>
    <w:p>
      <w:pPr>
        <w:pStyle w:val="BodyText"/>
      </w:pPr>
      <w:r>
        <w:t xml:space="preserve">What compels me most is Baghdad’s unique position as both a historical crossroads and a city in active renewal. Having studied Arabic language and Middle Eastern history for three years, I possess conversational proficiency that enables respectful engagement with Iraqi colleagues and patrons. During my volunteer work at the [Local Library/University] community outreach program, I designed multilingual story hours for refugee families—skills directly transferable to Baghdad’s diverse population where libraries serve as neutral spaces for reconciliation. I am acutely aware of the specific challenges: infrastructure limitations in older library buildings, digital literacy gaps among elders, and the urgent need to preserve fragile collections damaged during periods of instability. My training in sustainable resource management includes developing low-cost solutions for climate-controlled storage and mobile book units—practical approaches that could immediately benefit</w:t>
      </w:r>
      <w:r>
        <w:t xml:space="preserve"> </w:t>
      </w:r>
      <w:r>
        <w:rPr>
          <w:bCs/>
          <w:b/>
        </w:rPr>
        <w:t xml:space="preserve">Iraq Baghdad</w:t>
      </w:r>
      <w:r>
        <w:t xml:space="preserve">’s community libraries.</w:t>
      </w:r>
    </w:p>
    <w:p>
      <w:pPr>
        <w:pStyle w:val="BodyText"/>
      </w:pPr>
      <w:r>
        <w:t xml:space="preserve">The vision articulated by your organization’s mission statement resonates deeply with my professional ethos. Your commitment to "making knowledge accessible across Baghdad’s neighborhoods" aligns perfectly with my belief that the</w:t>
      </w:r>
      <w:r>
        <w:t xml:space="preserve"> </w:t>
      </w:r>
      <w:r>
        <w:rPr>
          <w:bCs/>
          <w:b/>
        </w:rPr>
        <w:t xml:space="preserve">Librarian</w:t>
      </w:r>
      <w:r>
        <w:t xml:space="preserve"> </w:t>
      </w:r>
      <w:r>
        <w:t xml:space="preserve">must be a catalyst for social cohesion. I have followed developments like the Al-Mustansiriya University Library renovation project and recognize how such initiatives transform academic spaces into community anchors. As an intern, I am prepared to support these efforts through meticulous cataloging of donated books, assisting in digital archiving workshops for local schoolteachers, and helping establish book clubs that bridge generational divides in areas like Sadr City. My proposal includes a pilot plan for creating Arabic-English bilingual reading kits targeting youth—a concept validated by UNESCO’s 2023 report on post-conflict education recovery.</w:t>
      </w:r>
    </w:p>
    <w:p>
      <w:pPr>
        <w:pStyle w:val="BodyText"/>
      </w:pPr>
      <w:r>
        <w:t xml:space="preserve">My adaptability is proven through international experience: I served as a cultural liaison during a university exchange program in Amman, Jordan, where I navigated complex community dynamics while coordinating library resource sharing. In Baghdad specifically, I recognize that the</w:t>
      </w:r>
      <w:r>
        <w:t xml:space="preserve"> </w:t>
      </w:r>
      <w:r>
        <w:rPr>
          <w:bCs/>
          <w:b/>
        </w:rPr>
        <w:t xml:space="preserve">Librarian</w:t>
      </w:r>
      <w:r>
        <w:t xml:space="preserve"> </w:t>
      </w:r>
      <w:r>
        <w:t xml:space="preserve">must balance tradition with innovation—honoring ancient manuscripts while embracing digital tools to reach new audiences. For instance, partnering with local artisans to create book covers using traditional Iraqi textile patterns could make library materials more culturally resonant for children in Al-Rusafa district. I am eager to learn from your team’s expertise in navigating Baghdad’s unique bureaucratic and cultural landscape, where trust is built slowly but sustained through consistent service.</w:t>
      </w:r>
    </w:p>
    <w:p>
      <w:pPr>
        <w:pStyle w:val="BodyText"/>
      </w:pPr>
      <w:r>
        <w:t xml:space="preserve">What truly distinguishes this opportunity is its location within Iraq Baghdad itself—a city whose libraries have witnessed the rise and fall of empires yet remain central to its soul. During the 19th-century Ottoman era, Baghdad’s libraries were renowned across the Islamic world; today, they are beacons of hope amid renewal. I am not applying for a generic internship but for a chance to contribute to this living legacy. My technical skills in Library and Information Science software (e.g., Koha, LibSys) will complement your operational needs, while my commitment to ethical information access—rooted in respect for Iraqi cultural values—will align with your institution’s integrity-driven approach.</w:t>
      </w:r>
    </w:p>
    <w:p>
      <w:pPr>
        <w:pStyle w:val="BodyText"/>
      </w:pPr>
      <w:r>
        <w:t xml:space="preserve">I am prepared to arrive immediately and commit fully to the internship’s duration. I have researched Baghdad’s current library ecosystem thoroughly, including partnerships between the Ministry of Culture and NGOs like the American University of Iraq-Baghdad, and I am ready to apply my skills where most needed. The prospect of working in a city that has survived centuries of upheaval with its intellectual spirit intact fills me with humility and purpose. I would be honored to support your team in making Baghdad’s libraries once again symbols of unity, education, and enduring wisdom.</w:t>
      </w:r>
    </w:p>
    <w:p>
      <w:pPr>
        <w:pStyle w:val="BodyText"/>
      </w:pPr>
      <w:r>
        <w:t xml:space="preserve">Thank you for considering my application for this pivotal</w:t>
      </w:r>
      <w:r>
        <w:t xml:space="preserve"> </w:t>
      </w:r>
      <w:r>
        <w:rPr>
          <w:bCs/>
          <w:b/>
        </w:rPr>
        <w:t xml:space="preserve">Internship Application Letter</w:t>
      </w:r>
      <w:r>
        <w:t xml:space="preserve"> </w:t>
      </w:r>
      <w:r>
        <w:t xml:space="preserve">opportunity focused on the crucial role of the</w:t>
      </w:r>
      <w:r>
        <w:t xml:space="preserve"> </w:t>
      </w:r>
      <w:r>
        <w:rPr>
          <w:bCs/>
          <w:b/>
        </w:rPr>
        <w:t xml:space="preserve">Librarian</w:t>
      </w:r>
      <w:r>
        <w:t xml:space="preserve"> </w:t>
      </w:r>
      <w:r>
        <w:t xml:space="preserve">in post-conflict Iraq. I have attached my resume detailing relevant coursework and volunteer experience, and I welcome the chance to discuss how my proactive approach can support your mission in</w:t>
      </w:r>
      <w:r>
        <w:t xml:space="preserve"> </w:t>
      </w:r>
      <w:r>
        <w:rPr>
          <w:bCs/>
          <w:b/>
        </w:rPr>
        <w:t xml:space="preserve">Iraq Baghdad</w:t>
      </w:r>
      <w:r>
        <w:t xml:space="preserv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 Iraq Baghdad</dc:title>
  <dc:creator/>
  <dc:language>en</dc:language>
  <cp:keywords/>
  <dcterms:created xsi:type="dcterms:W3CDTF">2026-07-19T16:06:56Z</dcterms:created>
  <dcterms:modified xsi:type="dcterms:W3CDTF">2026-07-19T16:06:56Z</dcterms:modified>
</cp:coreProperties>
</file>

<file path=docProps/custom.xml><?xml version="1.0" encoding="utf-8"?>
<Properties xmlns="http://schemas.openxmlformats.org/officeDocument/2006/custom-properties" xmlns:vt="http://schemas.openxmlformats.org/officeDocument/2006/docPropsVTypes"/>
</file>