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r>
        <w:br/>
      </w:r>
      <w:r>
        <w:t xml:space="preserve">Accra, Ghana</w:t>
      </w:r>
      <w:r>
        <w:br/>
      </w:r>
      <w:r>
        <w:t xml:space="preserve">+233 555 123456</w:t>
      </w:r>
      <w:r>
        <w:br/>
      </w:r>
      <w:r>
        <w:t xml:space="preserve">mason.johnson@email.com</w:t>
      </w:r>
    </w:p>
    <w:p>
      <w:pPr>
        <w:pStyle w:val="BodyText"/>
      </w:pPr>
      <w:r>
        <w:t xml:space="preserve">October 26, 2023</w:t>
      </w:r>
    </w:p>
    <w:bookmarkEnd w:id="20"/>
    <w:p>
      <w:pPr>
        <w:pStyle w:val="BodyText"/>
      </w:pPr>
      <w:r>
        <w:t xml:space="preserve">Hiring Manager</w:t>
      </w:r>
      <w:r>
        <w:br/>
      </w:r>
      <w:r>
        <w:t xml:space="preserve">Ghanaian Business Development Agency (GBDA)</w:t>
      </w:r>
      <w:r>
        <w:br/>
      </w:r>
      <w:r>
        <w:t xml:space="preserve">Accra Central Business District</w:t>
      </w:r>
      <w:r>
        <w:br/>
      </w:r>
      <w:r>
        <w:t xml:space="preserve">Accra, Ghana</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Business Development Intern position at the Ghanaian Business Development Agency in Accra. As a dedicated and culturally adaptable student from the University of Cape Coast, I have meticulously prepared this comprehensive application to demonstrate how my academic background, practical skills, and deep commitment to Ghana's economic growth align perfectly with your organization's mission in</w:t>
      </w:r>
      <w:r>
        <w:t xml:space="preserve"> </w:t>
      </w:r>
      <w:r>
        <w:rPr>
          <w:bCs/>
          <w:b/>
        </w:rPr>
        <w:t xml:space="preserve">Ghana Accra</w:t>
      </w:r>
      <w:r>
        <w:t xml:space="preserve">.</w:t>
      </w:r>
    </w:p>
    <w:p>
      <w:pPr>
        <w:pStyle w:val="BodyText"/>
      </w:pPr>
      <w:r>
        <w:t xml:space="preserve">My academic journey has been intentionally structured to prepare me for meaningful contribution within Ghana's dynamic business landscape. I am currently pursuing a Bachelor of Science in International Business with a specialization in African Economic Development at the University of Cape Coast, where I rank among the top 5% of my cohort. My coursework has included advanced studies in Pan-African Trade Policy, Sustainable Development Finance, and Cross-Cultural Communication – all directly relevant to supporting your agency's initiatives targeting foreign direct investment in Accra's growing tech and manufacturing sectors. What distinguishes my academic preparation is not merely theoretical knowledge but a practical immersion I initiated through a six-month community economic project in the Osu district of</w:t>
      </w:r>
      <w:r>
        <w:t xml:space="preserve"> </w:t>
      </w:r>
      <w:r>
        <w:rPr>
          <w:bCs/>
          <w:b/>
        </w:rPr>
        <w:t xml:space="preserve">Ghana Accra</w:t>
      </w:r>
      <w:r>
        <w:t xml:space="preserve">, where I assisted local artisans in developing e-commerce strategies to reach global markets.</w:t>
      </w:r>
    </w:p>
    <w:p>
      <w:pPr>
        <w:pStyle w:val="BodyText"/>
      </w:pPr>
      <w:r>
        <w:t xml:space="preserve">The decision to pursue this internship in</w:t>
      </w:r>
      <w:r>
        <w:t xml:space="preserve"> </w:t>
      </w:r>
      <w:r>
        <w:rPr>
          <w:bCs/>
          <w:b/>
        </w:rPr>
        <w:t xml:space="preserve">Ghana Accra</w:t>
      </w:r>
      <w:r>
        <w:t xml:space="preserve"> </w:t>
      </w:r>
      <w:r>
        <w:t xml:space="preserve">is deeply personal and strategic. Having spent three years navigating the vibrant streets of Accra, from the bustling Makola Market to the innovative co-working spaces in Madina, I've developed an authentic understanding of Ghana's economic pulse. I've witnessed firsthand how local entrepreneurship drives national progress – whether it's the youth-led agri-tech startups disrupting traditional supply chains or community-based financial literacy programs transforming neighborhoods. This contextual knowledge, combined with my fluency in English and conversational Twi (with ongoing Hausa studies), positions me to immediately contribute to your team's fieldwork and stakeholder engagement efforts across</w:t>
      </w:r>
      <w:r>
        <w:t xml:space="preserve"> </w:t>
      </w:r>
      <w:r>
        <w:rPr>
          <w:bCs/>
          <w:b/>
        </w:rPr>
        <w:t xml:space="preserve">Ghana Accra</w:t>
      </w:r>
      <w:r>
        <w:t xml:space="preserve">. I'm particularly drawn to GBDA's recent partnership with the Ghana Investment Promotion Centre on the "Accra Tech Corridor" initiative, which aligns perfectly with my research on digital ecosystem development in West Africa.</w:t>
      </w:r>
    </w:p>
    <w:p>
      <w:pPr>
        <w:pStyle w:val="BodyText"/>
      </w:pPr>
      <w:r>
        <w:t xml:space="preserve">Beyond academic credentials, my professional experiences have equipped me with tangible skills for this role. As a Volunteer Coordinator at Accra Youth Empowerment Network (AYEN), I managed a team of 15 volunteers who organized weekly business workshops for over 200 informal sector entrepreneurs in Tema and Accra. This experience honed my project management abilities – from designing impact measurement frameworks to negotiating partnerships with local government bodies. I've also developed proficiency in data analysis tools (Excel, SPSS) through a research project analyzing small business resilience during Ghana's recent economic reforms, which resulted in a published case study with the University of Ghana Business School. Crucially, I've navigated cultural nuances that are vital for success in</w:t>
      </w:r>
      <w:r>
        <w:t xml:space="preserve"> </w:t>
      </w:r>
      <w:r>
        <w:rPr>
          <w:bCs/>
          <w:b/>
        </w:rPr>
        <w:t xml:space="preserve">Ghana Accra</w:t>
      </w:r>
      <w:r>
        <w:t xml:space="preserve">, such as understanding how traditional "kente" market etiquette influences business negotiations and how community-based leadership structures impact project implementation.</w:t>
      </w:r>
    </w:p>
    <w:p>
      <w:pPr>
        <w:pStyle w:val="BodyText"/>
      </w:pPr>
      <w:r>
        <w:t xml:space="preserve">What sets my approach apart is my proactive commitment to ethical engagement. During the 2022 Accra Youth Summit, I co-designed a financial inclusion module emphasizing gender equity – a critical consideration for your agency's upcoming microfinance expansion program. This experience taught me that meaningful development requires listening first: I conducted 50+ community interviews in Ashaiman to understand barriers preventing women-led businesses from accessing capital, insights which directly informed my final thesis on inclusive fintech solutions for coastal communities. I'm confident these skills will translate immediately into value for GBDA's field teams working across</w:t>
      </w:r>
      <w:r>
        <w:t xml:space="preserve"> </w:t>
      </w:r>
      <w:r>
        <w:rPr>
          <w:bCs/>
          <w:b/>
        </w:rPr>
        <w:t xml:space="preserve">Ghana Accra</w:t>
      </w:r>
      <w:r>
        <w:t xml:space="preserve">'s diverse urban and peri-urban landscapes.</w:t>
      </w:r>
    </w:p>
    <w:p>
      <w:pPr>
        <w:pStyle w:val="BodyText"/>
      </w:pPr>
      <w:r>
        <w:t xml:space="preserve">My vision extends beyond completing an internship; I aim to become a long-term contributor to Ghana's economic narrative. The leadership philosophy of GBDA – "Empowering Local Economies, Creating Global Opportunities" – resonates deeply with my personal mission. In Accra, I've seen how strategic international partnerships catalyze sustainable growth, whether through the Made in Ghana initiative or Accra's emerging role as a hub for ECOWAS trade facilitation. I'm eager to apply my cross-cultural communication skills and data-driven mindset to support your team in identifying new investment corridors within</w:t>
      </w:r>
      <w:r>
        <w:t xml:space="preserve"> </w:t>
      </w:r>
      <w:r>
        <w:rPr>
          <w:bCs/>
          <w:b/>
        </w:rPr>
        <w:t xml:space="preserve">Ghana Accra</w:t>
      </w:r>
      <w:r>
        <w:t xml:space="preserve"> </w:t>
      </w:r>
      <w:r>
        <w:t xml:space="preserve">while ensuring community benefit remains central. My ultimate goal is to help transform GBDA's initiatives into scalable models that can be replicated across the West African region, with Accra as the proving ground.</w:t>
      </w:r>
    </w:p>
    <w:p>
      <w:pPr>
        <w:pStyle w:val="BodyText"/>
      </w:pPr>
      <w:r>
        <w:t xml:space="preserve">The professional environment at GBDA represents precisely where I want to grow – at the intersection of global business practices and authentic local engagement. My ability to navigate both corporate settings and community spaces has been tested through my work with Ghana's Ministry of Trade &amp; Industry on their youth entrepreneurship portal, where I bridged technical teams and grassroots participants. I understand that successful development requires patience in understanding Accra's rhythm – the early morning market chatter, the afternoon "kente" negotiations over coffee at Kanda, and the evening community meetings in neighborhood centers. This cultural fluency isn't merely academic; it's lived experience that allows me to build trust swiftly when engaging with stakeholders across</w:t>
      </w:r>
      <w:r>
        <w:t xml:space="preserve"> </w:t>
      </w:r>
      <w:r>
        <w:rPr>
          <w:bCs/>
          <w:b/>
        </w:rPr>
        <w:t xml:space="preserve">Ghana Accra</w:t>
      </w:r>
      <w:r>
        <w:t xml:space="preserve">.</w:t>
      </w:r>
    </w:p>
    <w:p>
      <w:pPr>
        <w:pStyle w:val="BodyText"/>
      </w:pPr>
      <w:r>
        <w:t xml:space="preserve">As I complete my undergraduate studies with honors, I'm seeking an opportunity where theoretical knowledge meets practical impact. The Internship Application Letter from Mason Johnson represents more than a request for position; it's a testament to my commitment to Ghana's development journey. I've attached my resume detailing academic projects and community work, but would welcome the chance to discuss how my proactive approach to understanding Accra's economic ecosystem can support GBDA in achieving its 2024 targets. My availability is flexible for interviews at your convenience, whether in-person at your Accra office or via video call.</w:t>
      </w:r>
    </w:p>
    <w:p>
      <w:pPr>
        <w:pStyle w:val="BodyText"/>
      </w:pPr>
      <w:r>
        <w:t xml:space="preserve">Sincerely,</w:t>
      </w:r>
      <w:r>
        <w:br/>
      </w:r>
      <w:r>
        <w:br/>
      </w:r>
      <w:r>
        <w:t xml:space="preserve">Mason Johnson</w:t>
      </w:r>
    </w:p>
    <w:p>
      <w:pPr>
        <w:pStyle w:val="BodyText"/>
      </w:pPr>
      <w:r>
        <w:rPr>
          <w:iCs/>
          <w:i/>
        </w:rP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2026-07-20T04:54:23Z</dcterms:created>
  <dcterms:modified xsi:type="dcterms:W3CDTF">2026-07-20T04:54:23Z</dcterms:modified>
</cp:coreProperties>
</file>

<file path=docProps/custom.xml><?xml version="1.0" encoding="utf-8"?>
<Properties xmlns="http://schemas.openxmlformats.org/officeDocument/2006/custom-properties" xmlns:vt="http://schemas.openxmlformats.org/officeDocument/2006/docPropsVTypes"/>
</file>