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Graduate Mathematician Intern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Research Institute for Mathematical Sciences</w:t>
      </w:r>
      <w:r>
        <w:br/>
      </w:r>
      <w:r>
        <w:t xml:space="preserve">University of Birmingham Campus</w:t>
      </w:r>
      <w:r>
        <w:br/>
      </w:r>
      <w:r>
        <w:t xml:space="preserve">Edgbaston, Birmingham B15 2TT</w:t>
      </w:r>
      <w:r>
        <w:br/>
      </w:r>
      <w:r>
        <w:t xml:space="preserve">United Kingdom</w:t>
      </w:r>
    </w:p>
    <w:bookmarkStart w:id="21" w:name="Xf6721eeb204529fc8ac45807ea563ce8a816fd9"/>
    <w:p>
      <w:pPr>
        <w:pStyle w:val="Heading2"/>
      </w:pPr>
      <w:r>
        <w:t xml:space="preserve">Subject: Application for Graduate Mathematician Internship</w:t>
      </w:r>
    </w:p>
    <w:p>
      <w:pPr>
        <w:pStyle w:val="FirstParagraph"/>
      </w:pPr>
      <w:r>
        <w:t xml:space="preserve">Dear Hiring Manager,</w:t>
      </w:r>
    </w:p>
    <w:p>
      <w:pPr>
        <w:pStyle w:val="BodyText"/>
      </w:pPr>
      <w:r>
        <w:t xml:space="preserve">It is with profound enthusiasm that I submit my application for the Graduate Mathematician Internship position at the Birmingham Research Institute for Mathematical Sciences, as advertised on the University of Birmingham Careers Portal. As a final-year Mathematics undergraduate at the University of Manchester, I have meticulously prepared myself to contribute meaningfully to your esteemed institution’s pioneering work in applied mathematics within</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not merely as a formal submission but as a testament to my dedication toward advancing mathematical research in one of the UK’s most vibrant academic hubs.</w:t>
      </w:r>
    </w:p>
    <w:p>
      <w:pPr>
        <w:pStyle w:val="BodyText"/>
      </w:pPr>
      <w:r>
        <w:t xml:space="preserve">The decision to pursue this opportunity stems from my deep admiration for your institute’s recent breakthroughs in computational fluid dynamics and financial mathematics—particularly Dr. Eleanor Vance’s work on turbulence modeling, which directly aligns with my undergraduate thesis on nonlinear partial differential equations. I have long envisioned myself contributing to such impactful research within the dynamic ecosystem of</w:t>
      </w:r>
      <w:r>
        <w:t xml:space="preserve"> </w:t>
      </w:r>
      <w:r>
        <w:rPr>
          <w:bCs/>
          <w:b/>
        </w:rPr>
        <w:t xml:space="preserve">United Kingdom Birmingham</w:t>
      </w:r>
      <w:r>
        <w:t xml:space="preserve">, where the University of Birmingham consistently ranks among Europe’s top 50 institutions for mathematical sciences (Times Higher Education, 2023). The prospect of collaborating with experts who shape global mathematical discourse in a city that has nurtured luminaries like Alan Turing and John Maynard Keynes is not merely professional ambition—it is a calling.</w:t>
      </w:r>
    </w:p>
    <w:p>
      <w:pPr>
        <w:pStyle w:val="BodyText"/>
      </w:pPr>
      <w:r>
        <w:t xml:space="preserve">My academic journey has been rigorously structured to develop the precise technical competencies required for this role. I graduated with First-Class Honours (GPA: 3.9/4.0), specializing in Mathematical Physics and Computational Mathematics, with coursework including Advanced Numerical Analysis, Stochastic Processes, and Algebraic Topology. For my final-year project, I developed a Monte Carlo simulation framework to optimize renewable energy distribution networks—projecting a 17% efficiency gain for urban infrastructure. This work was recognized with the Faculty of Science’s Excellence in Applied Mathematics Award, where I presented findings at the UK Mathematics Conference 2023 (Birmingham). The hands-on experience with MATLAB, Python (NumPy/SciPy), and LaTeX—coupled with my ability to translate complex algorithms into actionable insights—directly addresses your internship requirements.</w:t>
      </w:r>
    </w:p>
    <w:p>
      <w:pPr>
        <w:pStyle w:val="BodyText"/>
      </w:pPr>
      <w:r>
        <w:t xml:space="preserve">What distinguishes my candidacy is my commitment to bridging theoretical mathematics with real-world applications. During a summer placement at the National Physical Laboratory (NPL), I collaborated on a team developing error-correction protocols for quantum computing systems. This experience taught me to navigate interdisciplinary challenges—such as translating quantum state equations into robust code—and reinforced my belief that innovation in mathematics thrives in collaborative environments like those cultivated at your institute. Furthermore, as an active member of the Birmingham Mathematical Society (BMS), I have organized three workshops on machine learning applications for climate modeling, demonstrating my ability to engage peers and foster intellectual community—a value central to your institute’s ethos.</w:t>
      </w:r>
    </w:p>
    <w:p>
      <w:pPr>
        <w:pStyle w:val="BodyText"/>
      </w:pPr>
      <w:r>
        <w:t xml:space="preserve">I am particularly drawn to the Birmingham Research Institute’s partnership with Rolls-Royce on predictive maintenance algorithms. My personal project on failure-mode analysis in turbine systems (using Markov chains and Bayesian networks) positions me to immediately contribute to such industry-academia synergies. In</w:t>
      </w:r>
      <w:r>
        <w:t xml:space="preserve"> </w:t>
      </w:r>
      <w:r>
        <w:rPr>
          <w:bCs/>
          <w:b/>
        </w:rPr>
        <w:t xml:space="preserve">United Kingdom Birmingham</w:t>
      </w:r>
      <w:r>
        <w:t xml:space="preserve">, where manufacturing and technology sectors drive economic growth, this internship represents the ideal nexus for applying my skills while learning from leaders who understand mathematics as both an art and a catalyst for progress. The city’s cultural richness—evident in its vibrant festivals, historic architecture, and diverse communities—also ensures I can thrive personally while immersing myself in this professional environment.</w:t>
      </w:r>
    </w:p>
    <w:p>
      <w:pPr>
        <w:pStyle w:val="BodyText"/>
      </w:pPr>
      <w:r>
        <w:t xml:space="preserve">My technical toolkit includes proficiency in Python, R, and LaTeX; familiarity with C++ for high-performance computing; and experience using Jupyter Notebooks for reproducible research. I am also adept at communicating complex concepts to non-specialists—a skill honed through my role as a teaching assistant for first-year calculus, where I reduced student failure rates by 22% through tailored pedagogical approaches. Crucially, I possess the resilience to tackle open-ended problems; during a recent data-science hackathon, my team’s solution for optimizing ambulance routing (utilizing graph theory) earned third place nationally among 150 teams.</w:t>
      </w:r>
    </w:p>
    <w:p>
      <w:pPr>
        <w:pStyle w:val="BodyText"/>
      </w:pPr>
      <w:r>
        <w:t xml:space="preserve">Why Birmingham? The city’s reputation as a "Mathematical Heartland" is undeniable. From the historic legacy of the University’s Department of Mathematics to contemporary initiatives like the £20M Midlands Engine Investment, Birmingham offers an unparalleled ecosystem for mathematical innovation. As a</w:t>
      </w:r>
      <w:r>
        <w:t xml:space="preserve"> </w:t>
      </w:r>
      <w:r>
        <w:rPr>
          <w:bCs/>
          <w:b/>
        </w:rPr>
        <w:t xml:space="preserve">Mathematician</w:t>
      </w:r>
      <w:r>
        <w:t xml:space="preserve">, I recognize that progress occurs not in isolation but through networks—and your institute sits at the epicenter of this network. I am eager to contribute my skills in numerical methods and statistical modeling while learning from mentors who have shaped fields from cryptography to epidemiological modeling. The opportunity to work within the United Kingdom’s second-largest city—a global hub for engineering, finance, and education—would be transformative.</w:t>
      </w:r>
    </w:p>
    <w:p>
      <w:pPr>
        <w:pStyle w:val="BodyText"/>
      </w:pPr>
      <w:r>
        <w:t xml:space="preserve">I would welcome the chance to discuss how my analytical rigor, collaborative spirit, and passion for mathematical discovery align with your institute’s mission. I have attached my CV and academic transcripts for your review. Thank you for considering this</w:t>
      </w:r>
      <w:r>
        <w:t xml:space="preserve"> </w:t>
      </w:r>
      <w:r>
        <w:rPr>
          <w:bCs/>
          <w:b/>
        </w:rPr>
        <w:t xml:space="preserve">Internship Application Letter</w:t>
      </w:r>
      <w:r>
        <w:t xml:space="preserve">. I am available at your earliest convenience for an interview and can be reached via email or phone within 24 hours.</w:t>
      </w:r>
    </w:p>
    <w:p>
      <w:pPr>
        <w:pStyle w:val="BodyText"/>
      </w:pPr>
      <w:r>
        <w:t xml:space="preserve">Sincerely,</w:t>
      </w:r>
      <w:r>
        <w:br/>
      </w:r>
      <w:r>
        <w:br/>
      </w:r>
      <w:r>
        <w:t xml:space="preserve">[Your Full Name]</w:t>
      </w:r>
    </w:p>
    <w:bookmarkEnd w:id="21"/>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2025-12-09T12:36:19Z</dcterms:created>
  <dcterms:modified xsi:type="dcterms:W3CDTF">2025-12-09T12:36:19Z</dcterms:modified>
</cp:coreProperties>
</file>

<file path=docProps/custom.xml><?xml version="1.0" encoding="utf-8"?>
<Properties xmlns="http://schemas.openxmlformats.org/officeDocument/2006/custom-properties" xmlns:vt="http://schemas.openxmlformats.org/officeDocument/2006/docPropsVTypes"/>
</file>