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w:t>
      </w:r>
      <w:r>
        <w:t xml:space="preserve"> </w:t>
      </w:r>
      <w:r>
        <w:t xml:space="preserve">Tashkent,</w:t>
      </w:r>
      <w:r>
        <w:t xml:space="preserve"> </w:t>
      </w:r>
      <w:r>
        <w:t xml:space="preserve">Uzbekistan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Tashkent Applied Mathematics Research Center (TAMRC)</w:t>
      </w:r>
      <w:r>
        <w:br/>
      </w:r>
      <w:r>
        <w:t xml:space="preserve">17 Amir Temur Street</w:t>
      </w:r>
      <w:r>
        <w:br/>
      </w:r>
      <w:r>
        <w:t xml:space="preserve">Tashkent, Uzbekistan</w:t>
      </w:r>
    </w:p>
    <w:bookmarkStart w:id="20" w:name="X6df0f14ab665e73c145c3d7125743e816e8597e"/>
    <w:p>
      <w:pPr>
        <w:pStyle w:val="Heading1"/>
      </w:pPr>
      <w:r>
        <w:t xml:space="preserve">Internship Application Letter for Mathematician Position</w:t>
      </w:r>
    </w:p>
    <w:p>
      <w:pPr>
        <w:pStyle w:val="FirstParagraph"/>
      </w:pPr>
      <w:r>
        <w:t xml:space="preserve">Dear Hiring Committee,</w:t>
      </w:r>
    </w:p>
    <w:p>
      <w:pPr>
        <w:pStyle w:val="BodyText"/>
      </w:pPr>
      <w:r>
        <w:t xml:space="preserve">It is with profound enthusiasm and a deep commitment to advancing mathematical sciences within Central Asia that I submit my application for the Mathematics Internship Position at the Tashkent Applied Mathematics Research Center (TAMRC), as advertised on the official portal of Uzbekistan's Ministry of Higher Education. As an emerging Mathematician from [Your University Name], I am eager to contribute to Uzbekistan's strategic vision for technological sovereignty and scientific excellence, centered in the dynamic capital city of Tashkent. This</w:t>
      </w:r>
      <w:r>
        <w:t xml:space="preserve"> </w:t>
      </w:r>
      <w:r>
        <w:rPr>
          <w:bCs/>
          <w:b/>
        </w:rPr>
        <w:t xml:space="preserve">Internship Application Letter</w:t>
      </w:r>
      <w:r>
        <w:t xml:space="preserve"> </w:t>
      </w:r>
      <w:r>
        <w:t xml:space="preserve">serves as my formal expression of interest in joining your esteemed institution during this pivotal era for STEM development in</w:t>
      </w:r>
      <w:r>
        <w:t xml:space="preserve"> </w:t>
      </w:r>
      <w:r>
        <w:rPr>
          <w:bCs/>
          <w:b/>
        </w:rPr>
        <w:t xml:space="preserve">Uzbekistan Tashkent</w:t>
      </w:r>
      <w:r>
        <w:t xml:space="preserve">.</w:t>
      </w:r>
    </w:p>
    <w:p>
      <w:pPr>
        <w:pStyle w:val="BodyText"/>
      </w:pPr>
      <w:r>
        <w:t xml:space="preserve">My academic journey at [Your University Name], a leading institution in Central Asia with strong ties to the National Academy of Sciences of Uzbekistan, has been meticulously structured around applied mathematical research directly relevant to national development priorities. I have completed rigorous coursework in Numerical Analysis, Stochastic Modeling, and Computational Algebraic Geometry, culminating in a senior thesis titled "Optimizing Water Resource Allocation Systems Using Graph Theory: A Model for Uzbek Agricultural Landscapes." This project specifically addressed challenges faced by farmers across Uzbekistan's arid regions—a problem of critical national importance. My research demonstrated how advanced mathematical frameworks could increase irrigation efficiency by up to 28% in simulated scenarios, a finding I presented at the 2023 Central Asian Mathematics Conference held in Tashkent. This experience crystallized my understanding that</w:t>
      </w:r>
      <w:r>
        <w:t xml:space="preserve"> </w:t>
      </w:r>
      <w:r>
        <w:rPr>
          <w:bCs/>
          <w:b/>
        </w:rPr>
        <w:t xml:space="preserve">Mathematician</w:t>
      </w:r>
      <w:r>
        <w:t xml:space="preserve"> </w:t>
      </w:r>
      <w:r>
        <w:t xml:space="preserve">is not merely an academic title but a professional mandate to solve real problems for communities—particularly those in</w:t>
      </w:r>
      <w:r>
        <w:t xml:space="preserve"> </w:t>
      </w:r>
      <w:r>
        <w:rPr>
          <w:bCs/>
          <w:b/>
        </w:rPr>
        <w:t xml:space="preserve">Uzbekistan Tashkent</w:t>
      </w:r>
      <w:r>
        <w:t xml:space="preserve">, where urbanization and agricultural sustainability intersect.</w:t>
      </w:r>
    </w:p>
    <w:p>
      <w:pPr>
        <w:pStyle w:val="BodyText"/>
      </w:pPr>
      <w:r>
        <w:t xml:space="preserve">What particularly draws me to TAMRC is your institution’s pioneering work in leveraging mathematical innovation for Uzbekistan's socio-economic transformation. Your recent initiatives on predictive modeling for energy grid optimization and AI-driven traffic management systems across Tashkent City exemplify the precise synergy between theoretical mathematics and national infrastructure needs that I aspire to contribute to. In my current role as a Research Assistant at [Your University's Mathematics Department], I developed Python-based algorithms for analyzing spatial data from satellite imagery—a skill directly transferable to TAMRC's ongoing projects mapping urban expansion in Tashkent. Furthermore, I have actively engaged with the Uzbek mathematical community through volunteering at the "Future Mathematicians" outreach program, mentoring high school students in Tashkent on discrete mathematics applications relevant to digital entrepreneurship. This hands-on experience confirmed my belief that mathematical excellence must be rooted in local context—a principle deeply aligned with TAMRC's mission.</w:t>
      </w:r>
    </w:p>
    <w:p>
      <w:pPr>
        <w:pStyle w:val="BodyText"/>
      </w:pPr>
      <w:r>
        <w:t xml:space="preserve">I am proficient in essential mathematical software and programming tools required for modern research, including MATLAB, Mathematica, R for statistical modeling, and PyTorch for machine learning applications. My ability to translate complex theoretical concepts into practical computational solutions has been validated through collaborations with engineers at the Tashkent Institute of Irrigation and Agricultural Mechanization. For instance, I co-developed a linear programming model to minimize water waste in cotton cultivation—a staple crop vital to Uzbekistan's economy—reducing projected losses by 19% in field trials. This project underscored how mathematical rigor can directly support national agricultural goals, a perspective that resonates powerfully with TAMRC's focus on applied solutions for</w:t>
      </w:r>
      <w:r>
        <w:t xml:space="preserve"> </w:t>
      </w:r>
      <w:r>
        <w:rPr>
          <w:bCs/>
          <w:b/>
        </w:rPr>
        <w:t xml:space="preserve">Uzbekistan Tashkent</w:t>
      </w:r>
      <w:r>
        <w:t xml:space="preserve">'s development challenges.</w:t>
      </w:r>
    </w:p>
    <w:p>
      <w:pPr>
        <w:pStyle w:val="BodyText"/>
      </w:pPr>
      <w:r>
        <w:t xml:space="preserve">Beyond technical competencies, I possess strong collaborative skills honed through cross-cultural team projects involving students from Kazakhstan and Kyrgyzstan under the Central Asian Mathematical Exchange Program. I understand that meaningful progress in</w:t>
      </w:r>
      <w:r>
        <w:t xml:space="preserve"> </w:t>
      </w:r>
      <w:r>
        <w:rPr>
          <w:bCs/>
          <w:b/>
        </w:rPr>
        <w:t xml:space="preserve">Uzbekistan Tashkent</w:t>
      </w:r>
      <w:r>
        <w:t xml:space="preserve"> </w:t>
      </w:r>
      <w:r>
        <w:t xml:space="preserve">requires not only intellectual rigor but also cultural sensitivity and effective communication—qualities I have cultivated during my 18 months of residence in Tashkent while attending the International Summer School on Applied Mathematics at Tashkent State University of Economics. My respect for Uzbekistan's scientific heritage, including the legacy of scholars like Alisher Navoiy (who integrated mathematical principles into poetry and architecture), inspires me to uphold excellence with humility.</w:t>
      </w:r>
    </w:p>
    <w:p>
      <w:pPr>
        <w:pStyle w:val="BodyText"/>
      </w:pPr>
      <w:r>
        <w:t xml:space="preserve">The opportunity to contribute my skills as a budding</w:t>
      </w:r>
      <w:r>
        <w:t xml:space="preserve"> </w:t>
      </w:r>
      <w:r>
        <w:rPr>
          <w:bCs/>
          <w:b/>
        </w:rPr>
        <w:t xml:space="preserve">Mathematician</w:t>
      </w:r>
      <w:r>
        <w:t xml:space="preserve"> </w:t>
      </w:r>
      <w:r>
        <w:t xml:space="preserve">within Tashkent's premier research hub represents far more than an internship—it is a commitment to Uzbekistan's scientific future. I am eager to learn under TAMRC's distinguished mentors while applying my expertise in computational mathematics, statistical analysis, and algorithm development to projects that align with the nation’s strategic goals in digital transformation (National Digital Strategy 2030) and sustainable resource management. My long-term aspiration is to become a leading figure in Central Asian mathematical innovation, grounded in the vibrant intellectual ecosystem of</w:t>
      </w:r>
      <w:r>
        <w:t xml:space="preserve"> </w:t>
      </w:r>
      <w:r>
        <w:rPr>
          <w:bCs/>
          <w:b/>
        </w:rPr>
        <w:t xml:space="preserve">Uzbekistan Tashkent</w:t>
      </w:r>
      <w:r>
        <w:t xml:space="preserve">.</w:t>
      </w:r>
    </w:p>
    <w:p>
      <w:pPr>
        <w:pStyle w:val="BodyText"/>
      </w:pPr>
      <w:r>
        <w:t xml:space="preserve">Thank you for considering my application for this critical internship opportunity. I have attached my curriculum vitae, academic transcripts, and a copy of my thesis abstract for your review. I am available at your earliest convenience for an interview and would welcome the chance to discuss how my background in mathematical research can support TAMRC's mission within</w:t>
      </w:r>
      <w:r>
        <w:t xml:space="preserve"> </w:t>
      </w:r>
      <w:r>
        <w:rPr>
          <w:bCs/>
          <w:b/>
        </w:rPr>
        <w:t xml:space="preserve">Uzbekistan Tashkent</w:t>
      </w:r>
      <w:r>
        <w:t xml:space="preserve">'s scientific landscape. I look forward to contributing meaningfully to Uzbekistan’s advancement as a hub of mathematical excellence.</w:t>
      </w:r>
    </w:p>
    <w:p>
      <w:pPr>
        <w:pStyle w:val="BodyText"/>
      </w:pPr>
      <w:r>
        <w:t xml:space="preserve">Respectfully yours,</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 Tashkent, Uzbekistan</dc:title>
  <dc:creator/>
  <dc:language>en</dc:language>
  <cp:keywords/>
  <dcterms:created xsi:type="dcterms:W3CDTF">2026-07-21T11:11:46Z</dcterms:created>
  <dcterms:modified xsi:type="dcterms:W3CDTF">2026-07-21T11:11:46Z</dcterms:modified>
</cp:coreProperties>
</file>

<file path=docProps/custom.xml><?xml version="1.0" encoding="utf-8"?>
<Properties xmlns="http://schemas.openxmlformats.org/officeDocument/2006/custom-properties" xmlns:vt="http://schemas.openxmlformats.org/officeDocument/2006/docPropsVTypes"/>
</file>