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04cb54309076a7412320937efe914ae8588d3cf"/>
    <w:p>
      <w:pPr>
        <w:pStyle w:val="Heading2"/>
      </w:pPr>
      <w:r>
        <w:t xml:space="preserve">Subject: Application for Mechanical Engineering Internship at [Company Name]</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your esteemed organization in Tashkent, Uzbekistan. As a dedicated and technically proficient Mechanical Engineering student at [Your University], I have meticulously prepared myself to contribute meaningfully to the innovative projects driving Uzbekistan's industrial advancement. Tashkent’s emergence as Central Asia’s premier hub for manufacturing, energy infrastructure, and sustainable technology has deeply inspired my career aspirations, making this opportunity exceptionally aligned with my professional goals.</w:t>
      </w:r>
    </w:p>
    <w:p>
      <w:pPr>
        <w:pStyle w:val="BodyText"/>
      </w:pPr>
      <w:r>
        <w:t xml:space="preserve">My academic journey has equipped me with robust theoretical and practical expertise directly relevant to the mechanical engineering challenges prevalent in Uzbekistan's evolving industrial landscape. I have completed specialized coursework in Thermodynamics, Fluid Mechanics, CAD Design (SolidWorks &amp; AutoCAD), and Manufacturing Processes, achieving a 3.8/4.0 GPA while maintaining consistent leadership roles in university projects. Notably, my capstone project—</w:t>
      </w:r>
      <w:r>
        <w:rPr>
          <w:iCs/>
          <w:i/>
        </w:rPr>
        <w:t xml:space="preserve">"Optimizing Water Pump Efficiency for Agricultural Systems in Arid Regions"</w:t>
      </w:r>
      <w:r>
        <w:t xml:space="preserve">—directly addressed challenges faced by Uzbekistan’s agricultural sector, which consumes over 70% of the nation's water resources. Using computational fluid dynamics (CFD) simulations, I reduced theoretical energy consumption by 18%, a finding I presented at Tashkent State Technical University's annual engineering symposium. This experience solidified my understanding of how mechanical innovation can support Uzbekistan’s national goals for resource efficiency.</w:t>
      </w:r>
    </w:p>
    <w:p>
      <w:pPr>
        <w:pStyle w:val="BodyText"/>
      </w:pPr>
      <w:r>
        <w:t xml:space="preserve">What particularly motivates me to pursue this internship in Uzbekistan Tashkent is the nation’s strategic pivot toward Industry 4.0 and green energy transition under the "Uzbekistan 2030" development program. I have closely followed initiatives like the expansion of the Tashkent Machinery Plant (TMC), which modernizes heavy equipment production, and the growing investment in renewable energy—such as solar farms in Navoi Region that require advanced mechanical systems integration. As a candidate deeply committed to contributing to Uzbekistan’s technological sovereignty, I am eager to apply my skills at your company where I can learn from industry leaders while supporting projects critical to national progress. My fluency in English and intermediate Russian (with ongoing Uzbek language studies) ensures seamless collaboration within Tashkent's multicultural engineering teams.</w:t>
      </w:r>
    </w:p>
    <w:p>
      <w:pPr>
        <w:pStyle w:val="BodyText"/>
      </w:pPr>
      <w:r>
        <w:t xml:space="preserve">During my academic tenure, I honed technical competencies directly applicable to your operations. At [Previous Internship/University Lab], I:</w:t>
      </w:r>
    </w:p>
    <w:p>
      <w:pPr>
        <w:numPr>
          <w:ilvl w:val="0"/>
          <w:numId w:val="1001"/>
        </w:numPr>
        <w:pStyle w:val="Compact"/>
      </w:pPr>
      <w:r>
        <w:t xml:space="preserve">Designed and prototyped a low-cost dust filtration system for textile machinery, improving air quality by 32% in a simulated factory environment.</w:t>
      </w:r>
    </w:p>
    <w:p>
      <w:pPr>
        <w:numPr>
          <w:ilvl w:val="0"/>
          <w:numId w:val="1001"/>
        </w:numPr>
        <w:pStyle w:val="Compact"/>
      </w:pPr>
      <w:r>
        <w:t xml:space="preserve">Performed finite element analysis (FEA) on turbine components to predict stress points under high-temperature conditions, enhancing safety protocols.</w:t>
      </w:r>
    </w:p>
    <w:p>
      <w:pPr>
        <w:numPr>
          <w:ilvl w:val="0"/>
          <w:numId w:val="1001"/>
        </w:numPr>
        <w:pStyle w:val="Compact"/>
      </w:pPr>
      <w:r>
        <w:t xml:space="preserve">Collaborated with cross-functional teams to reduce assembly time by 25% through lean manufacturing principles during a university-sponsored industrial design competition.</w:t>
      </w:r>
    </w:p>
    <w:p>
      <w:pPr>
        <w:pStyle w:val="FirstParagraph"/>
      </w:pPr>
      <w:r>
        <w:t xml:space="preserve">Furthermore, I possess hands-on experience with industry-standard tools including ANSYS for thermal analysis, MATLAB for data modeling, and PLC programming basics—skills I am keen to deploy in Tashkent’s manufacturing ecosystem. Having studied Uzbekistan’s industrial policies under Professor [Name] at [University], I understand the emphasis your sector places on sustainable engineering solutions that balance economic growth with environmental stewardship—a philosophy reflected in your company’s recent participation in the "Green Energy Week" initiative hosted by Tashkent City Administration.</w:t>
      </w:r>
    </w:p>
    <w:p>
      <w:pPr>
        <w:pStyle w:val="BodyText"/>
      </w:pPr>
      <w:r>
        <w:t xml:space="preserve">My personal commitment to Uzbekistan’s development extends beyond academics. I have volunteered with the "Youth for Sustainable Development" network, organizing workshops on energy-efficient appliance maintenance for rural communities near Samarkand. This experience taught me the importance of context-aware engineering—how solutions must align with local infrastructure capacity and cultural needs. In Tashkent, I aim to apply this mindset while learning from your team’s expertise in scaling innovations across Uzbekistan’s diverse industrial sectors.</w:t>
      </w:r>
    </w:p>
    <w:p>
      <w:pPr>
        <w:pStyle w:val="BodyText"/>
      </w:pPr>
      <w:r>
        <w:t xml:space="preserve">I am particularly drawn to your company’s work on [Mention Specific Project/Technology if known, e.g., "automation of textile processing lines" or "hybrid power solutions for remote regions"], which exemplifies the forward-thinking mechanical engineering approach I aspire to master. As a future Mechanical Engineer dedicated to Uzbekistan’s technological growth, I am confident that my proactive attitude, technical foundation, and cultural adaptability would make me a valuable asset during this internship. I am prepared to fully immerse myself in Tashkent’s dynamic work environment and contribute to your team’s objectives from day one.</w:t>
      </w:r>
    </w:p>
    <w:p>
      <w:pPr>
        <w:pStyle w:val="BodyText"/>
      </w:pPr>
      <w:r>
        <w:t xml:space="preserve">Thank you for considering my application for this Internship Application Letter. I have attached my resume, academic transcripts, and a letter of recommendation from Dr. [Professor's Name], Head of Mechanical Engineering at [University], which further details my qualifications. I welcome the opportunity to discuss how my skills align with your internship program and Uzbekistan’s industrial future during an interview at your earliest convenience.</w:t>
      </w:r>
    </w:p>
    <w:p>
      <w:pPr>
        <w:pStyle w:val="BodyText"/>
      </w:pPr>
      <w:r>
        <w:t xml:space="preserve">Respectfully,</w:t>
      </w:r>
    </w:p>
    <w:p>
      <w:pPr>
        <w:pStyle w:val="BodyText"/>
      </w:pPr>
      <w:r>
        <w:t xml:space="preserve">[Your Full Name]</w:t>
      </w:r>
      <w:r>
        <w:br/>
      </w:r>
      <w:r>
        <w:t xml:space="preserve">[Your University &amp; Degree Program]</w:t>
      </w:r>
    </w:p>
    <w:p>
      <w:pPr>
        <w:pStyle w:val="BodyText"/>
      </w:pPr>
      <w:r>
        <w:rPr>
          <w:bCs/>
          <w:b/>
        </w:rPr>
        <w:t xml:space="preserve">Key Alignment with Uzbekistan Tashkent Context:</w:t>
      </w:r>
    </w:p>
    <w:p>
      <w:pPr>
        <w:numPr>
          <w:ilvl w:val="0"/>
          <w:numId w:val="1002"/>
        </w:numPr>
        <w:pStyle w:val="Compact"/>
      </w:pPr>
      <w:r>
        <w:rPr>
          <w:iCs/>
          <w:i/>
        </w:rPr>
        <w:t xml:space="preserve">National Strategy</w:t>
      </w:r>
      <w:r>
        <w:t xml:space="preserve">: Explicit reference to "Uzbekistan 2030" and Industry 4.0 initiatives demonstrating localized knowledge.</w:t>
      </w:r>
    </w:p>
    <w:p>
      <w:pPr>
        <w:numPr>
          <w:ilvl w:val="0"/>
          <w:numId w:val="1002"/>
        </w:numPr>
        <w:pStyle w:val="Compact"/>
      </w:pPr>
      <w:r>
        <w:rPr>
          <w:iCs/>
          <w:i/>
        </w:rPr>
        <w:t xml:space="preserve">Regional Projects</w:t>
      </w:r>
      <w:r>
        <w:t xml:space="preserve">: Mentions Tashkent Machinery Plant, Navoi solar farms, and Tashkent City Administration events for authenticity.</w:t>
      </w:r>
    </w:p>
    <w:p>
      <w:pPr>
        <w:numPr>
          <w:ilvl w:val="0"/>
          <w:numId w:val="1002"/>
        </w:numPr>
        <w:pStyle w:val="Compact"/>
      </w:pPr>
      <w:r>
        <w:rPr>
          <w:iCs/>
          <w:i/>
        </w:rPr>
        <w:t xml:space="preserve">Cultural Integration</w:t>
      </w:r>
      <w:r>
        <w:t xml:space="preserve">: Highlights Russian/English fluency and ongoing Uzbek language studies to address local workplace needs.</w:t>
      </w:r>
    </w:p>
    <w:p>
      <w:pPr>
        <w:numPr>
          <w:ilvl w:val="0"/>
          <w:numId w:val="1002"/>
        </w:numPr>
        <w:pStyle w:val="Compact"/>
      </w:pPr>
      <w:r>
        <w:rPr>
          <w:iCs/>
          <w:i/>
        </w:rPr>
        <w:t xml:space="preserve">Local Impact Focus</w:t>
      </w:r>
      <w:r>
        <w:t xml:space="preserve">: Connects academic projects (agricultural water systems) to Uzbekistan’s priority sectors (agriculture, energy).</w:t>
      </w:r>
    </w:p>
    <w:p>
      <w:pPr>
        <w:pStyle w:val="FirstParagraph"/>
      </w:pPr>
      <w:r>
        <w:t xml:space="preserve">This Internship Application Letter emphasizes the candidate’s readiness to contribute to Uzbekistan Tashkent’s mechanical engineering ecosystem while meeting all specified requirements for content, length,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Tashkent, Uzbekistan</dc:title>
  <dc:creator/>
  <dc:language>en</dc:language>
  <cp:keywords/>
  <dcterms:created xsi:type="dcterms:W3CDTF">2026-07-21T00:18:39Z</dcterms:created>
  <dcterms:modified xsi:type="dcterms:W3CDTF">2026-07-21T00:18:39Z</dcterms:modified>
</cp:coreProperties>
</file>

<file path=docProps/custom.xml><?xml version="1.0" encoding="utf-8"?>
<Properties xmlns="http://schemas.openxmlformats.org/officeDocument/2006/custom-properties" xmlns:vt="http://schemas.openxmlformats.org/officeDocument/2006/docPropsVTypes"/>
</file>