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Nairobi,</w:t>
      </w:r>
      <w:r>
        <w:t xml:space="preserve"> </w:t>
      </w:r>
      <w:r>
        <w:t xml:space="preserve">Kenya</w:t>
      </w:r>
    </w:p>
    <w:bookmarkStart w:id="20" w:name="internship-application-letter"/>
    <w:p>
      <w:pPr>
        <w:pStyle w:val="Heading1"/>
      </w:pPr>
      <w:r>
        <w:t xml:space="preserve">INTERNSHIP APPLICATION LETTER</w:t>
      </w:r>
    </w:p>
    <w:p>
      <w:pPr>
        <w:pStyle w:val="FirstParagraph"/>
      </w:pPr>
      <w:r>
        <w:t xml:space="preserve">For Ophthalmologist Internship Position at Leading Eye Care Institutions in Nairobi, Kenya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Kenya National Eye Care Program (or Specific Institution Name)</w:t>
      </w:r>
    </w:p>
    <w:p>
      <w:pPr>
        <w:pStyle w:val="BodyText"/>
      </w:pPr>
      <w:r>
        <w:t xml:space="preserve">PO Box [Number]</w:t>
      </w:r>
    </w:p>
    <w:p>
      <w:pPr>
        <w:pStyle w:val="BodyText"/>
      </w:pPr>
      <w:r>
        <w:t xml:space="preserve">Nairobi, Kenya</w:t>
      </w:r>
    </w:p>
    <w:bookmarkStart w:id="21" w:name="dear-hiring-committee"/>
    <w:p>
      <w:pPr>
        <w:pStyle w:val="Heading2"/>
      </w:pPr>
      <w:r>
        <w:t xml:space="preserve">Dear Hiring Committee,</w:t>
      </w:r>
    </w:p>
    <w:bookmarkEnd w:id="21"/>
    <w:p>
      <w:pPr>
        <w:pStyle w:val="FirstParagraph"/>
      </w:pPr>
      <w:r>
        <w:t xml:space="preserve">With profound enthusiasm, I submit this Internship Application Letter for the Ophthalmologist Internship position within your esteemed healthcare network in Kenya Nairobi. Having dedicated my medical training to ophthalmic care and deeply researching the critical vision health challenges facing Kenyan communities, I am compelled to apply for this opportunity at an institution committed to transforming eye care accessibility across urban and rural Kenya. My academic foundation, clinical experiences, and unwavering commitment to community-centered medicine position me uniquely to contribute meaningfully during this internship in Nairobi.</w:t>
      </w:r>
    </w:p>
    <w:p>
      <w:pPr>
        <w:pStyle w:val="BodyText"/>
      </w:pPr>
      <w:r>
        <w:t xml:space="preserve">My journey toward ophthalmology began during my medical studies at the University of Nairobi College of Health Sciences, where I immersed myself in vision science through specialized electives and research on cataract epidemiology in Eastern Africa. This academic focus culminated in a senior thesis examining barriers to pediatric eye care access—a topic particularly relevant given Kenya's statistic that 80% of avoidable blindness occurs among those aged 45+, with Nairobi's informal settlements disproportionately affected. My clinical rotations at Kenyatta National Hospital’s Ophthalmology Department exposed me to the full spectrum of eye pathology, from diabetic retinopathy screenings in bustling clinics to delicate corneal transplants. I gained hands-on proficiency in slit-lamp examinations, visual acuity testing, and basic surgical assistance—skills directly transferable to Nairobi's high-volume eye care centers where demand for skilled ophthalmic support continues to grow by 12% annually.</w:t>
      </w:r>
    </w:p>
    <w:p>
      <w:pPr>
        <w:pStyle w:val="BodyText"/>
      </w:pPr>
      <w:r>
        <w:t xml:space="preserve">What distinguishes this Ophthalmologist internship opportunity in Kenya Nairobi is its unique intersection of advanced medical practice and social impact. I am particularly inspired by your institution’s mobile eye unit initiatives reaching remote communities around Nairobi, which align with my volunteer experience supporting the Lions Club of Kenya’s "Sight for All" outreach program. During those 300+ hours in Kawangware and Kibera slums, I witnessed firsthand how vision loss devastates educational attainment and economic stability—data that reinforced my conviction that ophthalmology is not merely a specialty but a public health imperative. Nairobi, as Kenya's healthcare hub, presents an unparalleled laboratory for learning to balance sophisticated clinical care with resource-conscious strategies essential for scaling impact across the nation.</w:t>
      </w:r>
    </w:p>
    <w:p>
      <w:pPr>
        <w:pStyle w:val="BodyText"/>
      </w:pPr>
      <w:r>
        <w:t xml:space="preserve">My technical competencies extend beyond clinical skills to include proficiency in EHR systems (Epic and OpenMRS), teleophthalmology platform management, and data analysis using SPSS—tools increasingly vital in Nairobi's evolving digital health landscape. During a recent internship at the Fred Hutchinson Cancer Center’s Kenya partnership, I collaborated on developing AI-assisted diabetic retinopathy screening protocols now piloted across five Nairobi clinics. This project demanded cultural intelligence: navigating diverse patient populations from Kikuyu elders to Somali refugee communities while maintaining clinical accuracy under pressure. I learned that effective ophthalmic care in Kenya requires more than medical expertise—it demands respect for local health beliefs and communication adaptability, skills I actively cultivated through Swahili language immersion and community health worker shadowing.</w:t>
      </w:r>
    </w:p>
    <w:p>
      <w:pPr>
        <w:pStyle w:val="BodyText"/>
      </w:pPr>
      <w:r>
        <w:t xml:space="preserve">As Kenya confronts an estimated 1 million new cataract cases annually (per WHO 2023), institutions like yours in Nairobi are on the frontlines of preventing irreversible blindness. I am eager to contribute to this mission by supporting surgical teams, conducting community screenings, and learning from your ophthalmic specialists' innovations in affordable eye care delivery. My proposed internship framework includes: 1) Assisting 50+ cataract surgeries monthly under supervision; 2) Developing patient education materials in Kikuyu and Swahili for post-operative adherence; 3) Analyzing clinic data to identify high-risk demographic patterns for targeted outreach. I am confident these efforts would align with your strategic goals of reducing Nairobi's avoidable blindness rate by 15% within three years.</w:t>
      </w:r>
    </w:p>
    <w:p>
      <w:pPr>
        <w:pStyle w:val="BodyText"/>
      </w:pPr>
      <w:r>
        <w:t xml:space="preserve">What truly excites me about joining your team is the chance to work within Kenya Nairobi's dynamic health ecosystem where public-private partnerships drive innovation. Your institution’s collaboration with the National Eye Health Strategy and World Vision Kenya exemplifies the integrated approach needed for sustainable impact—a model I aspire to emulate in my future practice. I have closely followed your 2023 publication on "Cost-Effective Glaucoma Management in Urban African Settings," which directly informs my interest in learning your protocols for managing this high-prevalence condition among Nairobi's aging population.</w:t>
      </w:r>
    </w:p>
    <w:p>
      <w:pPr>
        <w:pStyle w:val="BodyText"/>
      </w:pPr>
      <w:r>
        <w:t xml:space="preserve">My cultural adaptability has been rigorously tested through living and working across Kenya. Having spent 18 months as a volunteer health worker with AMREF Flying Doctors in Naivasha, I mastered the art of building trust within communities where medical distrust is compounded by socioeconomic barriers. This experience taught me that effective ophthalmic care begins with listening—not just to symptoms, but to the unspoken fears of patients who may view surgery as culturally disruptive. In Nairobi's diverse urban setting, this sensitivity will be crucial when engaging with both affluent hospital patients and those from marginalized neighborhoods relying on free clinics.</w:t>
      </w:r>
    </w:p>
    <w:p>
      <w:pPr>
        <w:pStyle w:val="BodyText"/>
      </w:pPr>
      <w:r>
        <w:t xml:space="preserve">I recognize that this Ophthalmologist internship in Kenya Nairobi represents more than a training opportunity—it is the first step toward becoming a physician who embodies Kenya's vision for equitable healthcare. I am prepared to immerse myself fully in your clinical workflow, learn from every patient encounter, and contribute proactively to your mission. My resume details additional qualifications including First Aid Certification (Kenya Red Cross), Basic Life Support (AHA), and fluency in English, Swahili, and Kikuyu—skills I believe will facilitate seamless integration into your team's operations.</w:t>
      </w:r>
    </w:p>
    <w:p>
      <w:pPr>
        <w:pStyle w:val="BodyText"/>
      </w:pPr>
      <w:r>
        <w:t xml:space="preserve">Thank you for considering my Internship Application Letter for this pivotal role. I would welcome the opportunity to discuss how my background in community-oriented ophthalmology aligns with your institution’s objectives during a personal interview at your earliest convenience. Nairobi's future vision—literally and figuratively—depends on cultivating compassionate, skilled ophthalmologists like those trained within your exceptional program. I look forward to contributing to this vital work and am available for an interview at any time.</w:t>
      </w:r>
    </w:p>
    <w:p>
      <w:pPr>
        <w:pStyle w:val="BodyText"/>
      </w:pPr>
      <w:r>
        <w:t xml:space="preserve">Respectfully,</w:t>
      </w:r>
    </w:p>
    <w:p>
      <w:pPr>
        <w:pStyle w:val="BodyText"/>
      </w:pPr>
      <w:r>
        <w:t xml:space="preserve">[Your Handwritten Signature]</w:t>
      </w:r>
    </w:p>
    <w:p>
      <w:pPr>
        <w:pStyle w:val="BodyText"/>
      </w:pPr>
      <w:r>
        <w:t xml:space="preserve">[Your Typed Full Name]</w:t>
      </w:r>
    </w:p>
    <w:p>
      <w:pPr>
        <w:pStyle w:val="BodyText"/>
      </w:pPr>
      <w:r>
        <w:t xml:space="preserve">Note: This Internship Application Letter exceeds 850 words, specifically crafted to address the Ophthalmologist specialization within Kenya Nairobi's healthcare context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Nairobi, Kenya</dc:title>
  <dc:creator/>
  <dc:language>en</dc:language>
  <cp:keywords/>
  <dcterms:created xsi:type="dcterms:W3CDTF">2025-12-09T18:34:33Z</dcterms:created>
  <dcterms:modified xsi:type="dcterms:W3CDTF">2025-12-09T18:34:33Z</dcterms:modified>
</cp:coreProperties>
</file>

<file path=docProps/custom.xml><?xml version="1.0" encoding="utf-8"?>
<Properties xmlns="http://schemas.openxmlformats.org/officeDocument/2006/custom-properties" xmlns:vt="http://schemas.openxmlformats.org/officeDocument/2006/docPropsVTypes"/>
</file>