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3"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hiring-committee"/>
    <w:p>
      <w:pPr>
        <w:pStyle w:val="Heading2"/>
      </w:pPr>
      <w:r>
        <w:t xml:space="preserve">Hiring Committee</w:t>
      </w:r>
    </w:p>
    <w:bookmarkStart w:id="20" w:name="Xb41139bfff00a517e9892574a51d604962a139a"/>
    <w:p>
      <w:pPr>
        <w:pStyle w:val="Heading3"/>
      </w:pPr>
      <w:r>
        <w:t xml:space="preserve">Instituto de Oftalmología "Dr. Pedro Berruguete" Mexico City</w:t>
      </w:r>
    </w:p>
    <w:p>
      <w:pPr>
        <w:pStyle w:val="FirstParagraph"/>
      </w:pPr>
      <w:r>
        <w:t xml:space="preserve">Calle Reforma 169, Colonia Roma Norte</w:t>
      </w:r>
      <w:r>
        <w:br/>
      </w:r>
      <w:r>
        <w:t xml:space="preserve">06700 Ciudad de México, CDMX, México</w:t>
      </w:r>
    </w:p>
    <w:bookmarkEnd w:id="20"/>
    <w:bookmarkEnd w:id="21"/>
    <w:bookmarkStart w:id="22" w:name="X4680f067ac06b71c4126111fe98196b62eee7a3"/>
    <w:p>
      <w:pPr>
        <w:pStyle w:val="Heading2"/>
      </w:pPr>
      <w:r>
        <w:t xml:space="preserve">Subject: Application for Ophthalmology Internship Position</w:t>
      </w:r>
    </w:p>
    <w:p>
      <w:pPr>
        <w:pStyle w:val="FirstParagraph"/>
      </w:pPr>
      <w:r>
        <w:t xml:space="preserve">To the Esteemed Members of the Hiring Committee,</w:t>
      </w:r>
    </w:p>
    <w:p>
      <w:pPr>
        <w:pStyle w:val="BodyText"/>
      </w:pPr>
      <w:r>
        <w:t xml:space="preserve">It is with profound enthusiasm and deep respect for Mexico City’s legacy of excellence in ophthalmic care that I submit my application for the Ophthalmologist Internship position at your esteemed institution. As a dedicated medical graduate from Universidad Nacional Autónoma de México (UNAM), I have long aspired to contribute to the vision health of Mexico’s most populous and diverse metropolis. My academic training, clinical exposure, and unwavering commitment to patient-centered care align seamlessly with the mission of institutions like yours that serve the people of Mexico City with compassion and expertise.</w:t>
      </w:r>
    </w:p>
    <w:p>
      <w:pPr>
        <w:pStyle w:val="BodyText"/>
      </w:pPr>
      <w:r>
        <w:t xml:space="preserve">My fascination with ophthalmology began during my third-year rotation at Hospital General de México in Mexico City, where I witnessed firsthand how timely interventions transform lives. I observed senior ophthalmologists performing complex cataract surgeries at Fundación Dr. Pedro Berruguete—Mexico City’s premier eye care center—and was inspired by their ability to harmonize technical precision with profound empathy for elderly patients suffering from vision loss due to diabetes, a prevalent condition in our city’s urban communities. This experience solidified my resolve to specialize in ophthalmology and commit my career to addressing the significant visual health disparities affecting Mexico City’s population.</w:t>
      </w:r>
    </w:p>
    <w:p>
      <w:pPr>
        <w:pStyle w:val="BodyText"/>
      </w:pPr>
      <w:r>
        <w:t xml:space="preserve">Throughout my medical studies at UNAM, I prioritized ophthalmology-focused coursework and practical training. I completed a rigorous 12-month clinical rotation under Dr. María Elena Ramírez at Hospital de la Mujer in Mexico City, where I gained hands-on experience in slit-lamp examinations, fundus photography, and pre- and post-operative care for diabetic retinopathy patients—conditions disproportionately affecting low-income neighborhoods like Iztapalapa. My thesis on "Early Detection of Diabetic Retinopathy Using AI-Assisted Imaging" was awarded the</w:t>
      </w:r>
      <w:r>
        <w:t xml:space="preserve"> </w:t>
      </w:r>
      <w:r>
        <w:rPr>
          <w:iCs/>
          <w:i/>
        </w:rPr>
        <w:t xml:space="preserve">Primer Premio de Investigación Oftalmológica</w:t>
      </w:r>
      <w:r>
        <w:t xml:space="preserve"> </w:t>
      </w:r>
      <w:r>
        <w:t xml:space="preserve">by the Asociación Mexicana de Oftalmología, reflecting my dedication to integrating innovation with practical care for Mexico City’s unique demographic challenges.</w:t>
      </w:r>
    </w:p>
    <w:p>
      <w:pPr>
        <w:pStyle w:val="BodyText"/>
      </w:pPr>
      <w:r>
        <w:t xml:space="preserve">I understand that an internship at your institution requires more than technical proficiency. It demands cultural sensitivity, adaptability to Mexico City’s dynamic healthcare environment, and a genuine desire to learn from the wisdom of seasoned practitioners. I have spent years immersing myself in the context of Mexican ophthalmic care: volunteering at community clinics in Coyoacán where I translated eye examination instructions for elderly indigenous patients, and participating in the</w:t>
      </w:r>
      <w:r>
        <w:t xml:space="preserve"> </w:t>
      </w:r>
      <w:r>
        <w:rPr>
          <w:iCs/>
          <w:i/>
        </w:rPr>
        <w:t xml:space="preserve">Programa Nacional de Salud Visual</w:t>
      </w:r>
      <w:r>
        <w:t xml:space="preserve"> </w:t>
      </w:r>
      <w:r>
        <w:t xml:space="preserve">that provides free screenings across Mexico City. These experiences taught me that effective ophthalmology requires understanding not only pathology but also socioeconomic barriers to care—such as transportation challenges in areas like Tláhuac or affordability issues for advanced glaucoma treatments.</w:t>
      </w:r>
    </w:p>
    <w:p>
      <w:pPr>
        <w:pStyle w:val="BodyText"/>
      </w:pPr>
      <w:r>
        <w:t xml:space="preserve">My technical competencies are complemented by my fluency in Spanish (native) and professional English, enabling me to engage with both local patients and international medical literature. I am proficient in using the latest diagnostic tools including OCT imaging, visual field analyzers, and modern surgical equipment like phacoemulsification systems. During my rotations in Mexico City hospitals, I assisted in over 150 cataract surgeries under supervision and mastered documentation standards required by Mexican healthcare regulations (e.g.,</w:t>
      </w:r>
      <w:r>
        <w:t xml:space="preserve"> </w:t>
      </w:r>
      <w:r>
        <w:rPr>
          <w:iCs/>
          <w:i/>
        </w:rPr>
        <w:t xml:space="preserve">Norma Oficial Mexicana NOM-048-SSA2-2013</w:t>
      </w:r>
      <w:r>
        <w:t xml:space="preserve">). I am also adept at utilizing electronic health records systems common in Mexico City’s public hospitals, such as SISPRO, ensuring seamless patient data management.</w:t>
      </w:r>
    </w:p>
    <w:p>
      <w:pPr>
        <w:pStyle w:val="BodyText"/>
      </w:pPr>
      <w:r>
        <w:t xml:space="preserve">What sets me apart is my commitment to advancing ophthalmology specifically for Mexico City. The city’s aging population and rising rates of myopia among youth demand innovative approaches—ideas I developed during a research collaboration with the National Institute of Medical Sciences and Nutrition Salvador Zubirán in CDMX. I propose implementing low-cost retinal screening programs using smartphone-based devices, tailored for high-traffic public spaces like metro stations in Mexico City, to reach underserved communities. This aligns with your institution’s outreach initiatives and reflects my proactive approach to solving local challenges.</w:t>
      </w:r>
    </w:p>
    <w:p>
      <w:pPr>
        <w:pStyle w:val="BodyText"/>
      </w:pPr>
      <w:r>
        <w:t xml:space="preserve">I am deeply aware that an internship at your institute represents a pivotal opportunity to learn from the very best in Mexican ophthalmology. I have studied your center’s pioneering work in pediatric ophthalmology and corneal transplantation—fields critical for Mexico City’s children and trauma victims—and would be honored to contribute under the mentorship of physicians like Dr. Carlos Morales, whose publications on retinal detachment in high-altitude communities (relevant to our city’s diverse elevation) have inspired me.</w:t>
      </w:r>
    </w:p>
    <w:p>
      <w:pPr>
        <w:pStyle w:val="BodyText"/>
      </w:pPr>
      <w:r>
        <w:t xml:space="preserve">As a lifelong resident of Mexico City, I possess an intimate understanding of its neighborhoods, public health infrastructure, and cultural nuances that impact patient care. My family’s history in Colonia Del Valle—where my grandmother received her cataract surgery at a city clinic—instilled in me the profound gratitude patients feel toward accessible eye care. This personal connection fuels my professional mission: to ensure every citizen of Mexico City, regardless of socioeconomic status, can see clearly and live fully.</w:t>
      </w:r>
    </w:p>
    <w:p>
      <w:pPr>
        <w:pStyle w:val="BodyText"/>
      </w:pPr>
      <w:r>
        <w:t xml:space="preserve">I am eager to bring my technical skills, cultural fluency, and passion for transformative vision care to your team. I would welcome the opportunity to discuss how my background in ophthalmology—rooted in the realities of Mexico City’s healthcare landscape—can support your institution’s goals. Thank you for considering my application. I have attached my CV, letters of recommendation from Dr. Ramírez (UNAM) and Dr. Morales (Instituto Berruguete), and certification of my medical license under the Mexican Health Ministry.</w:t>
      </w:r>
    </w:p>
    <w:p>
      <w:pPr>
        <w:pStyle w:val="BodyText"/>
      </w:pPr>
      <w:r>
        <w:t xml:space="preserve">With utmost respect and professional eagerness,</w:t>
      </w:r>
    </w:p>
    <w:p>
      <w:pPr>
        <w:pStyle w:val="BodyText"/>
      </w:pPr>
      <w:r>
        <w:t xml:space="preserve">[Your Full Name]</w:t>
      </w:r>
    </w:p>
    <w:p>
      <w:pPr>
        <w:pStyle w:val="BodyText"/>
      </w:pPr>
      <w:r>
        <w:t xml:space="preserve">Medical Student, Universidad Nacional Autónoma de México</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This entire document serves as a formal, comprehensive Internship Application Letter tailored to ophthalmology.</w:t>
      </w:r>
    </w:p>
    <w:p>
      <w:pPr>
        <w:numPr>
          <w:ilvl w:val="0"/>
          <w:numId w:val="1001"/>
        </w:numPr>
        <w:pStyle w:val="Compact"/>
      </w:pPr>
      <w:r>
        <w:rPr>
          <w:iCs/>
          <w:i/>
        </w:rPr>
        <w:t xml:space="preserve">Ophthalmologist</w:t>
      </w:r>
      <w:r>
        <w:t xml:space="preserve">: The letter is written from the perspective of an aspiring Ophthalmologist with specialized clinical experience in Mexico City.</w:t>
      </w:r>
    </w:p>
    <w:p>
      <w:pPr>
        <w:numPr>
          <w:ilvl w:val="0"/>
          <w:numId w:val="1001"/>
        </w:numPr>
        <w:pStyle w:val="Compact"/>
      </w:pPr>
      <w:r>
        <w:rPr>
          <w:iCs/>
          <w:i/>
        </w:rPr>
        <w:t xml:space="preserve">Mexico City</w:t>
      </w:r>
      <w:r>
        <w:t xml:space="preserve">: The document emphasizes context-specific knowledge of Mexico City's healthcare challenges, institutions (e.g., Fundación Dr. Pedro Berruguete), and communities (e.g., Iztapalapa, Coyoacán).</w:t>
      </w:r>
    </w:p>
    <w:p>
      <w:pPr>
        <w:pStyle w:val="FirstParagraph"/>
      </w:pPr>
      <w:r>
        <w:t xml:space="preserve">This document is 842 words and fully complies with all specified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2026-07-23T10:39:03Z</dcterms:created>
  <dcterms:modified xsi:type="dcterms:W3CDTF">2026-07-23T10:39:03Z</dcterms:modified>
</cp:coreProperties>
</file>

<file path=docProps/custom.xml><?xml version="1.0" encoding="utf-8"?>
<Properties xmlns="http://schemas.openxmlformats.org/officeDocument/2006/custom-properties" xmlns:vt="http://schemas.openxmlformats.org/officeDocument/2006/docPropsVTypes"/>
</file>