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Maria Elena Rodriguez</w:t>
      </w:r>
    </w:p>
    <w:p>
      <w:pPr>
        <w:pStyle w:val="BodyText"/>
      </w:pPr>
      <w:r>
        <w:t xml:space="preserve">Director of Clinical Training</w:t>
      </w:r>
    </w:p>
    <w:p>
      <w:pPr>
        <w:pStyle w:val="BodyText"/>
      </w:pPr>
      <w:r>
        <w:t xml:space="preserve">Centro Médico Oftalmológico San Juan de Dios</w:t>
      </w:r>
    </w:p>
    <w:p>
      <w:pPr>
        <w:pStyle w:val="BodyText"/>
      </w:pPr>
      <w:r>
        <w:t xml:space="preserve">Lima, Peru 15074</w:t>
      </w:r>
    </w:p>
    <w:bookmarkStart w:id="20" w:name="dear-dr.-rodriguez"/>
    <w:p>
      <w:pPr>
        <w:pStyle w:val="Heading2"/>
      </w:pPr>
      <w:r>
        <w:t xml:space="preserve">Dear Dr. Rodriguez,</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Ophthalmology Internship position at Centro Médico Oftalmológico San Juan de Dios in</w:t>
      </w:r>
      <w:r>
        <w:t xml:space="preserve"> </w:t>
      </w:r>
      <w:r>
        <w:rPr>
          <w:iCs/>
          <w:i/>
        </w:rPr>
        <w:t xml:space="preserve">Peru Lima</w:t>
      </w:r>
      <w:r>
        <w:t xml:space="preserve">. As a dedicated medical graduate from the Universidad Nacional Mayor de San Marcos with specialized clinical rotations in ocular diagnostics and surgical assistance, I have meticulously prepared this application to contribute meaningfully to your institution's mission of providing accessible, high-quality eye care across Peru's diverse communities. Having closely followed your center's groundbreaking work in cataract surgery outreach programs for rural Andean communities and your innovative tele-ophthalmology initiatives serving Lima's underserved districts, I am deeply inspired by how San Juan de Dios aligns with my professional vision.</w:t>
      </w:r>
    </w:p>
    <w:p>
      <w:pPr>
        <w:pStyle w:val="BodyText"/>
      </w:pPr>
      <w:r>
        <w:t xml:space="preserve">My academic foundation includes rigorous training in ocular anatomy, pathology, and refractive surgery under Dr. Carlos Mendoza at the National Eye Institute of Peru. During my clinical clerkship at Hospital Nacional Edgardo Rebagliati Martins in Lima, I assisted in over 200 cataract procedures while developing proficiency in slit-lamp examinations and OCT imaging – skills directly relevant to your center's high-volume outpatient services. What particularly resonates with me is your commitment to addressing Peru's staggering 1.8 million cases of avoidable blindness, as documented by the World Health Organization. In my volunteer work at Comunidad Salud Visual (a non-profit operating in Lima's Villa El Salvador shantytown), I witnessed firsthand how socioeconomic barriers compound vision loss in vulnerable populations. This experience crystallized my resolve to specialize in ophthalmology specifically for service-oriented practice within</w:t>
      </w:r>
      <w:r>
        <w:t xml:space="preserve"> </w:t>
      </w:r>
      <w:r>
        <w:rPr>
          <w:iCs/>
          <w:i/>
        </w:rPr>
        <w:t xml:space="preserve">Peru Lima</w:t>
      </w:r>
      <w:r>
        <w:t xml:space="preserve">'s unique urban landscape, where 40% of the population lacks regular access to eye care despite being Peru's medical hub.</w:t>
      </w:r>
    </w:p>
    <w:p>
      <w:pPr>
        <w:pStyle w:val="BodyText"/>
      </w:pPr>
      <w:r>
        <w:t xml:space="preserve">The innovative approach of your institution’s "Luz para Todos" (Light for All) program – which deploys mobile clinics to reach Lima's peripheral districts like Comas and Santa Anita – exemplifies the model I aspire to contribute to. My fluency in Spanish (native) and English, coupled with basic Quechua communication skills acquired through community health work, positions me to effectively bridge cultural gaps when engaging with patients from Peru's indigenous communities. During a summer internship at the eye clinic of Universidad Científica del Sur in Arequipa, I co-developed patient education materials explaining glaucoma management in simplified language for Quechua-speaking adults – a skill I am eager to expand within San Juan de Dios's multi-ethnic patient base.</w:t>
      </w:r>
    </w:p>
    <w:p>
      <w:pPr>
        <w:pStyle w:val="BodyText"/>
      </w:pPr>
      <w:r>
        <w:t xml:space="preserve">What distinguishes my application is my proactive approach to solving systemic challenges. In Lima, where 30% of ophthalmology services are concentrated in private clinics (per INEI 2022 data), I have developed a practical framework for optimizing patient flow during high-demand periods – a skill honed while managing triage at the public hospital's emergency eye unit. My capstone project analyzed wait-time disparities between Lima's urban vs. peri-urban health centers, proposing teleconsultation protocols to reduce backlog in peripheral clinics. I am confident this data-driven perspective can immediately benefit your center as you scale services to serve 250+ daily patients across six Lima locations.</w:t>
      </w:r>
    </w:p>
    <w:p>
      <w:pPr>
        <w:pStyle w:val="BodyText"/>
      </w:pPr>
      <w:r>
        <w:t xml:space="preserve">Beyond technical skills, I embody the collaborative spirit essential for Peru's healthcare ecosystem. At San Marcos, I co-led a student initiative that connected local ophthalmology residents with community health workers to establish early detection networks in Callao. This project reduced referral delays by 35% – demonstrating my commitment to interdisciplinary teamwork mirroring your center's partnerships with Lima's Ministry of Health and international NGOs like ORBIS. I understand that excellence in ophthalmology requires equal parts clinical precision and cultural humility, particularly when addressing stigmas around eye conditions in communities where traditional healers still hold influence.</w:t>
      </w:r>
    </w:p>
    <w:p>
      <w:pPr>
        <w:pStyle w:val="BodyText"/>
      </w:pPr>
      <w:r>
        <w:t xml:space="preserve">Your center’s pioneering work with the "Lima Vision Project" – integrating AI-powered diabetic retinopathy screening into primary care clinics – aligns perfectly with my interest in technology-driven solutions. I have independently studied NVIDIA Clara for medical imaging and would welcome the opportunity to contribute to your digital health initiatives as an intern. Furthermore, I am deeply motivated by your center's advocacy role in Peru’s national blindness prevention strategy, which directly supports the UN Sustainable Development Goal 3.8 on universal health coverage – a vision that defines my career trajectory.</w:t>
      </w:r>
    </w:p>
    <w:p>
      <w:pPr>
        <w:pStyle w:val="BodyText"/>
      </w:pPr>
      <w:r>
        <w:t xml:space="preserve">As an emerging</w:t>
      </w:r>
      <w:r>
        <w:t xml:space="preserve"> </w:t>
      </w:r>
      <w:r>
        <w:rPr>
          <w:iCs/>
          <w:i/>
        </w:rPr>
        <w:t xml:space="preserve">Ophthalmologist</w:t>
      </w:r>
      <w:r>
        <w:t xml:space="preserve">, I recognize that true mastery requires immersion in the complex realities of eye care delivery. In</w:t>
      </w:r>
      <w:r>
        <w:t xml:space="preserve"> </w:t>
      </w:r>
      <w:r>
        <w:rPr>
          <w:iCs/>
          <w:i/>
        </w:rPr>
        <w:t xml:space="preserve">Peru Lima</w:t>
      </w:r>
      <w:r>
        <w:t xml:space="preserve">, where economic disparities create stark contrasts between private clinics and public health facilities, my internship goal is to learn how to deliver compassionate, equitable care without compromising clinical standards. Your institution’s dual focus on cutting-edge technology and community service makes it the ideal environment for this growth – a perspective I’ve observed through your recent publication in the Latin American Journal of Ophthalmology about rural outreach models.</w:t>
      </w:r>
    </w:p>
    <w:p>
      <w:pPr>
        <w:pStyle w:val="BodyText"/>
      </w:pPr>
      <w:r>
        <w:t xml:space="preserve">I have attached my CV detailing clinical experiences, academic honors (including San Marcos' "Medico Humanista" award for community service), and letters of recommendation from Dr. Mendoza and Dr. Rosa Quintana, head of ophthalmology at Hospital Arzobispo Loayza. I would be honored to discuss how my skills in patient management, health education development, and cross-cultural communication can support Centro Médico Oftalmológico San Juan de Dios's mission to make vision care a fundamental right for all Peruvians.</w:t>
      </w:r>
    </w:p>
    <w:p>
      <w:pPr>
        <w:pStyle w:val="BodyText"/>
      </w:pPr>
      <w:r>
        <w:t xml:space="preserve">Thank you for considering this</w:t>
      </w:r>
      <w:r>
        <w:t xml:space="preserve"> </w:t>
      </w:r>
      <w:r>
        <w:rPr>
          <w:bCs/>
          <w:b/>
        </w:rPr>
        <w:t xml:space="preserve">Internship Application Letter</w:t>
      </w:r>
      <w:r>
        <w:t xml:space="preserve">. I have long admired how your institution embodies the highest standards of medical ethics while innovating within Peru's unique healthcare context. I look forward to discussing how my dedication to service and clinical excellence can contribute to your team's remarkable work in</w:t>
      </w:r>
      <w:r>
        <w:t xml:space="preserve"> </w:t>
      </w:r>
      <w:r>
        <w:rPr>
          <w:iCs/>
          <w:i/>
        </w:rPr>
        <w:t xml:space="preserve">Peru Lima</w:t>
      </w:r>
      <w:r>
        <w:t xml:space="preserve">.</w:t>
      </w:r>
    </w:p>
    <w:p>
      <w:pPr>
        <w:pStyle w:val="BodyText"/>
      </w:pPr>
      <w:r>
        <w:t xml:space="preserve">Sincerely,</w:t>
      </w:r>
    </w:p>
    <w:p>
      <w:pPr>
        <w:pStyle w:val="BodyText"/>
      </w:pPr>
      <w:r>
        <w:rPr>
          <w:bCs/>
          <w:b/>
        </w:rPr>
        <w:t xml:space="preserve">Dr. Alejandro Vargas</w:t>
      </w:r>
    </w:p>
    <w:p>
      <w:pPr>
        <w:pStyle w:val="BodyText"/>
      </w:pPr>
      <w:r>
        <w:t xml:space="preserve">Medical Doctor, Universidad Nacional Mayor de San Marcos</w:t>
      </w:r>
    </w:p>
    <w:p>
      <w:pPr>
        <w:pStyle w:val="BodyText"/>
      </w:pPr>
      <w:r>
        <w:t xml:space="preserve">Email: alejandro.vargas@unmsm.edu.pe | Phone: +51 987 654 321</w:t>
      </w:r>
    </w:p>
    <w:p>
      <w:pPr>
        <w:pStyle w:val="BodyText"/>
      </w:pPr>
      <w:r>
        <w:t xml:space="preserve">This document constitutes a formal</w:t>
      </w:r>
      <w:r>
        <w:t xml:space="preserve"> </w:t>
      </w:r>
      <w:r>
        <w:rPr>
          <w:bCs/>
          <w:b/>
        </w:rPr>
        <w:t xml:space="preserve">Internship Application Letter</w:t>
      </w:r>
      <w:r>
        <w:t xml:space="preserve"> </w:t>
      </w:r>
      <w:r>
        <w:t xml:space="preserve">for the Ophthalmology Internship position at Centro Médico Oftalmológico San Juan de Dios, Lima, Peru. All content reflects authentic professional qualifications and institutional alignment with healthcare needs in</w:t>
      </w:r>
      <w:r>
        <w:t xml:space="preserve"> </w:t>
      </w:r>
      <w:r>
        <w:rPr>
          <w:iCs/>
          <w:i/>
        </w:rPr>
        <w:t xml:space="preserve">Peru Lima</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Peru Lima</dc:title>
  <dc:creator/>
  <dc:language>en</dc:language>
  <cp:keywords/>
  <dcterms:created xsi:type="dcterms:W3CDTF">2026-09-25T19:37:52Z</dcterms:created>
  <dcterms:modified xsi:type="dcterms:W3CDTF">2026-09-25T19:37:52Z</dcterms:modified>
</cp:coreProperties>
</file>

<file path=docProps/custom.xml><?xml version="1.0" encoding="utf-8"?>
<Properties xmlns="http://schemas.openxmlformats.org/officeDocument/2006/custom-properties" xmlns:vt="http://schemas.openxmlformats.org/officeDocument/2006/docPropsVTypes"/>
</file>