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Aisha Rahman</w:t>
      </w:r>
    </w:p>
    <w:p>
      <w:pPr>
        <w:pStyle w:val="BodyText"/>
      </w:pPr>
      <w:r>
        <w:t xml:space="preserve">Chief Optometrist &amp; Head of Clinical Training</w:t>
      </w:r>
    </w:p>
    <w:p>
      <w:pPr>
        <w:pStyle w:val="BodyText"/>
      </w:pPr>
      <w:r>
        <w:t xml:space="preserve">Dhaka Eye Hospital &amp; Vision Care Center</w:t>
      </w:r>
    </w:p>
    <w:p>
      <w:pPr>
        <w:pStyle w:val="BodyText"/>
      </w:pPr>
      <w:r>
        <w:t xml:space="preserve">52, Gulshan Avenue, Dhaka-1212, Bangladesh</w:t>
      </w:r>
    </w:p>
    <w:bookmarkStart w:id="20" w:name="Xc7df89e1dc426f558bdf87b2b08207d9ed43a43"/>
    <w:p>
      <w:pPr>
        <w:pStyle w:val="Heading2"/>
      </w:pPr>
      <w:r>
        <w:t xml:space="preserve">Subject: Application for Optometrist Internship Position at Dhaka Eye Hospital &amp; Vision Care Center</w:t>
      </w:r>
    </w:p>
    <w:p>
      <w:pPr>
        <w:pStyle w:val="FirstParagraph"/>
      </w:pPr>
      <w:r>
        <w:t xml:space="preserve">Respected Dr. Rahman,</w:t>
      </w:r>
    </w:p>
    <w:p>
      <w:pPr>
        <w:pStyle w:val="BodyText"/>
      </w:pPr>
      <w:r>
        <w:t xml:space="preserve">With profound enthusiasm and unwavering dedication to advancing eye healthcare in our nation, I am writing to express my earnest interest in the Optometrist Internship position at your esteemed institution, Dhaka Eye Hospital &amp; Vision Care Center, as advertised on the Bangladesh Optometric Association's official portal. As a final-year Bachelor of Science (BSc) in Optometry student at the National Institute of Ophthalmic Sciences (NIOS), I have meticulously prepared myself to contribute meaningfully to your clinical team while gaining hands-on experience under the guidance of Bangladesh’s most respected eye care professionals.</w:t>
      </w:r>
    </w:p>
    <w:p>
      <w:pPr>
        <w:pStyle w:val="BodyText"/>
      </w:pPr>
      <w:r>
        <w:t xml:space="preserve">My academic journey has been deeply rooted in understanding the unique ophthalmic challenges faced by our people. In Bangladesh, where cataracts and refractive errors affect over 15 million citizens (per WHO 2022 data), I have dedicated myself to mastering both clinical excellence and culturally sensitive patient care. During my coursework at NIOS, I completed an intensive module on "Urban Eye Health Systems in South Asia," which included fieldwork at community health centers in Dhaka’s congested urban zones. This experience exposed me to the critical intersection of socioeconomic factors and vision impairment—such as how prolonged exposure to dust and UV radiation in Dhaka's industrial areas accelerates eye conditions among street vendors and rickshaw pullers. My academic thesis, "Optimizing Refractive Error Screening Protocols for Low-Income Urban Populations in Bangladesh," was praised by faculty for its practical application of optometric science to local realities.</w:t>
      </w:r>
    </w:p>
    <w:p>
      <w:pPr>
        <w:pStyle w:val="BodyText"/>
      </w:pPr>
      <w:r>
        <w:t xml:space="preserve">My clinical exposure extends beyond the classroom. For eight weeks during my summer internship at the Dhaka Medical College Hospital Eye Department, I assisted senior optometrists in conducting comprehensive eye examinations, including slit-lamp biomicroscopy and visual field testing. I actively participated in mobile eye camps organized by the Bangladesh Blindness Prevention Programme (BBPP), where we served over 1,200 patients across Dhaka’s slums. One particularly impactful case involved a 65-year-old garment factory worker with undiagnosed glaucoma—my timely detection and referral to your hospital prevented irreversible vision loss. This experience reinforced my conviction that optometric care must be both technically precise and community-oriented, especially in Bangladesh where access to specialized eye care remains uneven.</w:t>
      </w:r>
    </w:p>
    <w:p>
      <w:pPr>
        <w:pStyle w:val="BodyText"/>
      </w:pPr>
      <w:r>
        <w:t xml:space="preserve">What truly draws me to Dhaka Eye Hospital is your institution’s pioneering work in integrating modern optometric technology with compassionate service. Your recent adoption of portable OCT scanners for rural outreach programs aligns perfectly with my aspiration to bridge the urban-rural divide in eye care. I am eager to learn from your team’s innovative approaches, such as the "Vision for All" tele-optometry initiative that connects remote clinics to Dhaka specialists via smartphone apps—a model I believe can revolutionize accessible optometric care nationwide.</w:t>
      </w:r>
    </w:p>
    <w:p>
      <w:pPr>
        <w:pStyle w:val="BodyText"/>
      </w:pPr>
      <w:r>
        <w:t xml:space="preserve">My technical competencies are complemented by soft skills vital for success in Bangladesh’s healthcare landscape. I am fluent in Bengali (both spoken and written), which enables me to communicate effectively with patients across all socioeconomic backgrounds. My proficiency includes advanced lens dispensing, pediatric vision assessment, and the use of industry-standard software like Eye-Check Pro and Oculus Pentacam. During a hospital rotation at Dhaka City Hospital, I collaborated on a project to streamline patient documentation using digital systems—reducing administrative time by 25% while maintaining HIPAA-compliant data security standards. These experiences have taught me that optimal optometric practice in Bangladesh requires not just clinical skill but also cultural intelligence and operational efficiency.</w:t>
      </w:r>
    </w:p>
    <w:p>
      <w:pPr>
        <w:pStyle w:val="BodyText"/>
      </w:pPr>
      <w:r>
        <w:t xml:space="preserve">I am particularly moved by Dhaka Eye Hospital’s commitment to training the next generation of eye care professionals through initiatives like the "Brighter Vision Fellowship." Your focus on mentorship—where interns co-manage cases under expert supervision—resonates deeply with my learning philosophy. I aspire to emulate your team’s dedication to evidence-based practice while contributing fresh perspectives on youth-focused vision screening, such as developing school-based programs for early detection of myopia among Dhaka’s student population (a condition rising at 12% annually in urban schools).</w:t>
      </w:r>
    </w:p>
    <w:p>
      <w:pPr>
        <w:pStyle w:val="BodyText"/>
      </w:pPr>
      <w:r>
        <w:t xml:space="preserve">As an aspiring Optometrist committed to serving Bangladesh’s visual health needs, I understand that this internship represents more than professional development—it is a vital step toward becoming part of the solution to our nation’s eye care challenges. Dhaka Eye Hospital’s reputation for excellence, coupled with your mission-driven approach to healthcare equity, makes it the ideal environment for me to refine my skills and embrace the ethical responsibilities of optometric practice in Bangladesh.</w:t>
      </w:r>
    </w:p>
    <w:p>
      <w:pPr>
        <w:pStyle w:val="BodyText"/>
      </w:pPr>
      <w:r>
        <w:t xml:space="preserve">Thank you for considering my application. I am confident that my academic foundation, field experience, and passion for community-focused eye care will allow me to contribute positively from day one. I have attached my resume, academic transcripts, and a letter of recommendation from Dr. Faisal Ahmed (NIOS Clinical Director) for your review. I would be honored to discuss how my qualifications align with your internship goals at your earliest convenience.</w:t>
      </w:r>
    </w:p>
    <w:p>
      <w:pPr>
        <w:pStyle w:val="BodyText"/>
      </w:pPr>
      <w:r>
        <w:t xml:space="preserve">With sincere respect and anticipation,</w:t>
      </w:r>
    </w:p>
    <w:p>
      <w:pPr>
        <w:pStyle w:val="BodyText"/>
      </w:pPr>
      <w:r>
        <w:rPr>
          <w:bCs/>
          <w:b/>
        </w:rPr>
        <w:t xml:space="preserve">Mohammed Zahirul Islam</w:t>
      </w:r>
    </w:p>
    <w:p>
      <w:pPr>
        <w:pStyle w:val="BodyText"/>
      </w:pPr>
      <w:r>
        <w:t xml:space="preserve">BSc in Optometry (Final Year)</w:t>
      </w:r>
    </w:p>
    <w:p>
      <w:pPr>
        <w:pStyle w:val="BodyText"/>
      </w:pPr>
      <w:r>
        <w:t xml:space="preserve">National Institute of Ophthalmic Sciences, Dhaka</w:t>
      </w:r>
    </w:p>
    <w:p>
      <w:pPr>
        <w:pStyle w:val="BodyText"/>
      </w:pPr>
      <w:r>
        <w:t xml:space="preserve">Email: m.z.islam@student.nios.edu.bd | Mobile: +880 1712-345678</w:t>
      </w:r>
    </w:p>
    <w:p>
      <w:pPr>
        <w:pStyle w:val="BodyText"/>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 of Recommendation from Dr. Faisal Ahmed, NIOS Clinical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Bangladesh Dhaka</dc:title>
  <dc:creator/>
  <cp:keywords/>
  <dcterms:created xsi:type="dcterms:W3CDTF">2026-07-23T04:46:51Z</dcterms:created>
  <dcterms:modified xsi:type="dcterms:W3CDTF">2026-07-23T04:46:51Z</dcterms:modified>
</cp:coreProperties>
</file>

<file path=docProps/custom.xml><?xml version="1.0" encoding="utf-8"?>
<Properties xmlns="http://schemas.openxmlformats.org/officeDocument/2006/custom-properties" xmlns:vt="http://schemas.openxmlformats.org/officeDocument/2006/docPropsVTypes"/>
</file>