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w:t>
      </w:r>
      <w:r>
        <w:t xml:space="preserve"> </w:t>
      </w:r>
      <w:r>
        <w:t xml:space="preserve">Birmingham,</w:t>
      </w:r>
      <w:r>
        <w:t xml:space="preserve"> </w:t>
      </w:r>
      <w:r>
        <w:t xml:space="preserve">United</w:t>
      </w:r>
      <w:r>
        <w:t xml:space="preserve"> </w:t>
      </w:r>
      <w:r>
        <w:t xml:space="preserve">Kingdom</w:t>
      </w:r>
    </w:p>
    <w:bookmarkStart w:id="20" w:name="X33ed3b978a2c267d9406214ede34ce0dfd3f19a"/>
    <w:p>
      <w:pPr>
        <w:pStyle w:val="Heading1"/>
      </w:pPr>
      <w:r>
        <w:t xml:space="preserve">Internship Application Letter: Aspiring Physicist Seeking Opportunity in the United Kingdom Birmingham Ecosystem</w:t>
      </w:r>
    </w:p>
    <w:p>
      <w:pPr>
        <w:pStyle w:val="FirstParagraph"/>
      </w:pPr>
      <w:r>
        <w:t xml:space="preserve">Dear Hiring Manager,</w:t>
      </w:r>
    </w:p>
    <w:p>
      <w:pPr>
        <w:pStyle w:val="BodyText"/>
      </w:pPr>
      <w:r>
        <w:t xml:space="preserve">I am writing with profound enthusiasm to express my earnest interest in the Physics Internship position within your esteemed research group at the University of Birmingham, as advertised on the UK Research and Innovation (UKRI) portal. As a dedicated final-year undergraduate student majoring in Theoretical Physics at Imperial College London, I have meticulously cultivated an academic trajectory aligned with cutting-edge research opportunities in the United Kingdom Birmingham scientific community. This Internship Application Letter serves to detail my qualifications, unwavering commitment to advancing fundamental physics, and profound alignment with Birmingham’s unique position as a hub for transformative scientific inquiry in the United Kingdom.</w:t>
      </w:r>
    </w:p>
    <w:p>
      <w:pPr>
        <w:pStyle w:val="BodyText"/>
      </w:pPr>
      <w:r>
        <w:t xml:space="preserve">My academic journey has been rigorously structured around core competencies essential for modern physics research. I have maintained a first-class honours classification (78%) while completing advanced modules including Quantum Field Theory, Statistical Mechanics, and Computational Methods in Physics. My undergraduate dissertation, titled "Quantum Entanglement Dynamics in Topological Insulators," was supervised by Professor Alistair Chen at Imperial College and achieved distinction for its novel application of tensor network techniques to model electron correlation effects. This project directly leveraged computational resources available through the UK’s Scientific Computing Service, demonstrating my technical proficiency with Python-based simulation frameworks (NumPy, SciPy) and high-performance computing environments—skills I am eager to apply within Birmingham’s state-of-the-art facilities such as the Advanced Manufacturing Research Centre (AMRC) and the Birmingham Institute of Energy Systems.</w:t>
      </w:r>
    </w:p>
    <w:p>
      <w:pPr>
        <w:pStyle w:val="BodyText"/>
      </w:pPr>
      <w:r>
        <w:t xml:space="preserve">What fundamentally distinguishes my application is my deep, experiential connection to the United Kingdom Birmingham physics ecosystem. During a three-week research visit to the University of Birmingham in March 2023, I had the privilege of collaborating with Dr. Eleanor Vance’s Quantum Materials Group at the School of Physics and Astronomy. This immersive experience—funded through a UKRI-funded student mobility grant—allowed me to contribute to their ongoing work on superconducting qubit coherence times. I analyzed experimental data from their dilution refrigerator setup using machine learning algorithms, resulting in a co-authored preliminary report that informed subsequent lab protocols. Witnessing firsthand the collaborative culture at Birmingham’s laboratories, including regular cross-departmental seminars with colleagues from the Department of Materials Science and the Aston University Quantum Computing Centre, solidified my conviction that this city is not merely a location for research but the very heartland of UK physics innovation.</w:t>
      </w:r>
    </w:p>
    <w:p>
      <w:pPr>
        <w:pStyle w:val="BodyText"/>
      </w:pPr>
      <w:r>
        <w:t xml:space="preserve">The United Kingdom Birmingham environment uniquely bridges academic excellence with industrial application—a duality I am keen to contribute to. I closely followed Professor Mark Johnson’s recent Nature Physics publication on room-temperature magnetic skyrmions, recognizing its potential applications in next-generation data storage devices being developed by local industry partners like IBM’s Birmingham R&amp;D facility and the Midlands-based company, QuantumScape. My project at Imperial involved developing a computational model predicting phase transitions in 2D materials under extreme pressure—a methodology directly transferable to Birmingham’s work on advanced semiconductor manufacturing. I am particularly eager to support the Midlands Physics Alliance initiative through this internship, which aims to strengthen UK-wide quantum technology infrastructure by connecting academia with SMEs across the region.</w:t>
      </w:r>
    </w:p>
    <w:p>
      <w:pPr>
        <w:pStyle w:val="BodyText"/>
      </w:pPr>
      <w:r>
        <w:t xml:space="preserve">My technical repertoire extends beyond core physics: I have led a team of four undergraduate researchers in developing an open-source simulation tool for photonic crystal design (GitHub repository available upon request), securing £1,200 in small-scale funding from the University of London Physics Society. This experience honed my project management skills, enabling me to coordinate timelines, allocate resources efficiently, and present findings at the 2023 UK Undergraduate Physics Conference held in Manchester—where I received an "Outstanding Presentation" award. Crucially, I am fully eligible for a Tier 5 (Intern) visa with the necessary right to work in the United Kingdom Birmingham area without restriction, having obtained my UK Biometric Residence Permit through my previous academic visits.</w:t>
      </w:r>
    </w:p>
    <w:p>
      <w:pPr>
        <w:pStyle w:val="BodyText"/>
      </w:pPr>
      <w:r>
        <w:t xml:space="preserve">Looking ahead, I envision this internship as a pivotal step toward contributing meaningfully to Birmingham’s scientific legacy. The city’s strategic position within the UK’s Science and Technology Facilities Council (STFC) network—including facilities like the Diamond Light Source in Oxford—creates unparalleled opportunities for interdisciplinary work. I am particularly eager to engage with the University of Birmingham's new £15 million Quantum Technology Hub, which recently launched a collaborative project with Rolls-Royce on quantum sensors for aerospace applications. My goal is to develop expertise in experimental data analysis that directly supports such industry-academia partnerships, mirroring Birmingham’s commitment to translating fundamental research into societal impact—a principle I observed during my visit to the Thinktank Science Museum’s "Innovation Birmingham" exhibit.</w:t>
      </w:r>
    </w:p>
    <w:p>
      <w:pPr>
        <w:pStyle w:val="BodyText"/>
      </w:pPr>
      <w:r>
        <w:t xml:space="preserve">My academic record, hands-on research experience within the United Kingdom Birmingham ecosystem, and alignment with strategic initiatives like the Midlands Engine Partnership underscore why I am exceptionally well-suited for this Internship. I have attached my CV detailing further technical skills—including proficiency in MATLAB, LabVIEW, and data visualization using Plotly—and two reference letters from faculty members who can attest to my research capabilities. I would be honoured to discuss how my background in theoretical physics can complement your team’s objectives during a brief interview at your earliest convenience. Thank you for considering my application as an enthusiastic Physicist ready to contribute to the vibrant scientific landscape of United Kingdom Birmingham.</w:t>
      </w:r>
    </w:p>
    <w:p>
      <w:pPr>
        <w:pStyle w:val="BodyText"/>
      </w:pPr>
      <w:r>
        <w:t xml:space="preserve">Sincerely,</w:t>
      </w:r>
    </w:p>
    <w:p>
      <w:pPr>
        <w:pStyle w:val="BodyText"/>
      </w:pPr>
      <w:r>
        <w:t xml:space="preserve">Dr. Anya Sharma</w:t>
      </w:r>
    </w:p>
    <w:p>
      <w:pPr>
        <w:pStyle w:val="BodyText"/>
      </w:pPr>
      <w:r>
        <w:t xml:space="preserve">Email: anya.sharma@imperial.ac.uk | Phone: +44 7900 123456</w:t>
      </w:r>
    </w:p>
    <w:p>
      <w:pPr>
        <w:pStyle w:val="BodyText"/>
      </w:pPr>
      <w:r>
        <w:t xml:space="preserve">LinkedIn: linkedin.com/in/anyasharma-physics | Portfolio: github.com/anya-sharma-phys</w:t>
      </w:r>
    </w:p>
    <w:p>
      <w:pPr>
        <w:pStyle w:val="BodyText"/>
      </w:pPr>
      <w:r>
        <w:rPr>
          <w:iCs/>
          <w:i/>
        </w:rPr>
        <w:t xml:space="preserve">Word Count: 837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 Birmingham, United Kingdom</dc:title>
  <dc:creator/>
  <dc:language>en</dc:language>
  <cp:keywords/>
  <dcterms:created xsi:type="dcterms:W3CDTF">2026-07-20T10:39:27Z</dcterms:created>
  <dcterms:modified xsi:type="dcterms:W3CDTF">2026-07-20T10:39:27Z</dcterms:modified>
</cp:coreProperties>
</file>

<file path=docProps/custom.xml><?xml version="1.0" encoding="utf-8"?>
<Properties xmlns="http://schemas.openxmlformats.org/officeDocument/2006/custom-properties" xmlns:vt="http://schemas.openxmlformats.org/officeDocument/2006/docPropsVTypes"/>
</file>