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Japan</w:t>
      </w:r>
      <w:r>
        <w:t xml:space="preserve"> </w:t>
      </w:r>
      <w:r>
        <w:t xml:space="preserve">Tokyo</w:t>
      </w:r>
    </w:p>
    <w:bookmarkStart w:id="21" w:name="Xdfafaa446e1c674719a430a2d3dd70d24739e4f"/>
    <w:p>
      <w:pPr>
        <w:pStyle w:val="Heading1"/>
      </w:pPr>
      <w:r>
        <w:t xml:space="preserve">Internship Application Letter for Political Affairs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Metropolitan Government</w:t>
      </w:r>
      <w:r>
        <w:br/>
      </w:r>
      <w:r>
        <w:t xml:space="preserve">2-8-1 Nishi-Shinjuku, Shinjuku-ku</w:t>
      </w:r>
      <w:r>
        <w:br/>
      </w:r>
      <w:r>
        <w:t xml:space="preserve">Tokyo 163-8001, Japan</w:t>
      </w:r>
    </w:p>
    <w:bookmarkStart w:id="20" w:name="X4135cdd11369dfc67cb47234fc79d6b6ecba7de"/>
    <w:p>
      <w:pPr>
        <w:pStyle w:val="Heading2"/>
      </w:pPr>
      <w:r>
        <w:t xml:space="preserve">Subject: Application for Political Affairs Internship Supporting Parliamentary and Local Governance in Japan Tokyo</w:t>
      </w:r>
    </w:p>
    <w:p>
      <w:pPr>
        <w:pStyle w:val="FirstParagraph"/>
      </w:pPr>
      <w:r>
        <w:t xml:space="preserve">Dear Hiring Committee,</w:t>
      </w:r>
    </w:p>
    <w:p>
      <w:pPr>
        <w:pStyle w:val="BodyText"/>
      </w:pPr>
      <w:r>
        <w:t xml:space="preserve">I am writing to express my profound enthusiasm for the opportunity to contribute as a Political Affairs Intern within your esteemed organization at the Tokyo Metropolitan Government. As a dedicated student of International Relations with specialized focus on East Asian political systems, I have long admired Japan's unique model of governance, particularly its dynamic interplay between national policy formulation and metropolitan administration in Tokyo—a city that serves as both the political nerve center of Japan and a global exemplar of urban governance innovation.</w:t>
      </w:r>
    </w:p>
    <w:p>
      <w:pPr>
        <w:pStyle w:val="BodyText"/>
      </w:pPr>
      <w:r>
        <w:t xml:space="preserve">My academic journey at [Your University] has been meticulously structured to prepare me for a career in political administration. I have completed coursework including "Comparative Political Systems," "Japanese Politics and Policy," and "Urban Governance in Global Cities," consistently earning distinction. My thesis, "</w:t>
      </w:r>
      <w:r>
        <w:rPr>
          <w:iCs/>
          <w:i/>
        </w:rPr>
        <w:t xml:space="preserve">Policy Integration Mechanisms Between National Diet Legislation and Tokyo Metropolitan Ordinances: A Case Study of Sustainable Urban Development</w:t>
      </w:r>
      <w:r>
        <w:t xml:space="preserve">," required extensive analysis of how national</w:t>
      </w:r>
      <w:r>
        <w:t xml:space="preserve"> </w:t>
      </w:r>
      <w:r>
        <w:rPr>
          <w:bCs/>
          <w:b/>
        </w:rPr>
        <w:t xml:space="preserve">Politician</w:t>
      </w:r>
      <w:r>
        <w:t xml:space="preserve">-led policies interface with local implementation—particularly in the complex administrative framework of Japan Tokyo. This research immersed me in the intricacies of Japan's bicameral legislature, the role of Diet committees, and how Tokyo's Metropolitan Assembly translates national priorities into actionable urban policy.</w:t>
      </w:r>
    </w:p>
    <w:p>
      <w:pPr>
        <w:pStyle w:val="BodyText"/>
      </w:pPr>
      <w:r>
        <w:t xml:space="preserve">Proficiency in Japanese is not merely a requirement for me—it is a foundation I have actively cultivated through three years of intensive study. I hold N2 certification from the Japan Foundation and am currently preparing for N1 proficiency. This linguistic capability allows me to engage authentically with policy documents, attend committee meetings (in Japanese), and build meaningful rapport with staff—a critical factor for success in the culturally nuanced environment of Japanese political administration. My fluency extends to understanding keigo (honorific speech) and formal bureaucratic protocols, ensuring I can contribute effectively from day one without cultural missteps.</w:t>
      </w:r>
    </w:p>
    <w:p>
      <w:pPr>
        <w:pStyle w:val="BodyText"/>
      </w:pPr>
      <w:r>
        <w:t xml:space="preserve">What particularly drives my interest in this</w:t>
      </w:r>
      <w:r>
        <w:t xml:space="preserve"> </w:t>
      </w:r>
      <w:r>
        <w:rPr>
          <w:bCs/>
          <w:b/>
        </w:rPr>
        <w:t xml:space="preserve">Internship Application Letter</w:t>
      </w:r>
      <w:r>
        <w:t xml:space="preserve"> </w:t>
      </w:r>
      <w:r>
        <w:t xml:space="preserve">is the unique position of Tokyo as a political laboratory. As Japan's capital city, Tokyo faces unprecedented challenges: managing its 14 million residents while advancing national goals like carbon neutrality by 2050, integrating aging infrastructure with smart-city technologies, and navigating complex relationships between the metropolitan government and central ministries. I am deeply interested in how</w:t>
      </w:r>
      <w:r>
        <w:t xml:space="preserve"> </w:t>
      </w:r>
      <w:r>
        <w:rPr>
          <w:bCs/>
          <w:b/>
        </w:rPr>
        <w:t xml:space="preserve">Politician</w:t>
      </w:r>
      <w:r>
        <w:t xml:space="preserve">-led initiatives—such as Tokyo's "New Deal for Tokyo" or its groundbreaking disaster resilience frameworks—address these challenges. I am eager to support staff working on these projects by conducting comparative policy research, drafting briefing notes in Japanese, and facilitating cross-departmental coordination.</w:t>
      </w:r>
    </w:p>
    <w:p>
      <w:pPr>
        <w:pStyle w:val="BodyText"/>
      </w:pPr>
      <w:r>
        <w:t xml:space="preserve">I have proactively sought experiences that mirror the demands of political work in Japan Tokyo. During my summer exchange at Waseda University's Graduate School of Political Science, I assisted Professor [Name] with fieldwork on local election dynamics across Tokyo wards, analyzing voter behavior data for municipal elections in Shibuya and Koto districts. This involved navigating Japan's complex electoral geography (including the single non-transferable vote system) and observing how</w:t>
      </w:r>
      <w:r>
        <w:t xml:space="preserve"> </w:t>
      </w:r>
      <w:r>
        <w:rPr>
          <w:bCs/>
          <w:b/>
        </w:rPr>
        <w:t xml:space="preserve">Politician</w:t>
      </w:r>
      <w:r>
        <w:t xml:space="preserve"> </w:t>
      </w:r>
      <w:r>
        <w:t xml:space="preserve">candidates tailor messaging to distinct ward demographics—a microcosm of national political strategy. Additionally, I volunteered with the Tokyo City Hall's International Relations Division during a study tour, where I translated public consultation materials on urban renewal projects for foreign residents—directly applying my Japanese skills to governance challenges.</w:t>
      </w:r>
    </w:p>
    <w:p>
      <w:pPr>
        <w:pStyle w:val="BodyText"/>
      </w:pPr>
      <w:r>
        <w:t xml:space="preserve">My understanding of Japan's political ecosystem extends beyond theory. I have followed the evolving role of the Liberal Democratic Party (LDP) in Tokyo's governance, particularly its recent initiatives like the "Tokyo 2050 Vision" and collaborations with Tokyo Metropolitan Assembly members across party lines. I recognize that successful political administration requires navigating delicate balance between policy ambition and fiscal responsibility—a lesson I observed firsthand during my internship with a local assembly member in [City, e.g., Osaka], where budget negotiations for public transit upgrades demonstrated the real-world stakes of every legislative decision.</w:t>
      </w:r>
    </w:p>
    <w:p>
      <w:pPr>
        <w:pStyle w:val="BodyText"/>
      </w:pPr>
      <w:r>
        <w:t xml:space="preserve">I am keenly aware that this internship represents more than administrative support—it is an entry point into Japan's political ecosystem. I understand the responsibility that comes with representing an international perspective within Tokyo's government institutions. Should I be selected, I will approach this opportunity with meticulous attention to bureaucratic procedures, unwavering cultural sensitivity, and a commitment to contributing tangible value through research on policy trends such as Tokyo's digital governance initiatives or its strategies for addressing demographic shifts.</w:t>
      </w:r>
    </w:p>
    <w:p>
      <w:pPr>
        <w:pStyle w:val="BodyText"/>
      </w:pPr>
      <w:r>
        <w:t xml:space="preserve">Japan Tokyo’s reputation as a global leader in administrative efficiency and civic engagement makes it the ideal environment for this internship. The opportunity to learn from professionals who shape policies affecting 14 million people—and whose work influences national discourse through the Diet Building—would be an unparalleled professional milestone. I am prepared to fully immerse myself in Japan's political culture, respecting protocols while offering fresh perspectives on how Tokyo can enhance its international partnerships for sustainable urban development.</w:t>
      </w:r>
    </w:p>
    <w:p>
      <w:pPr>
        <w:pStyle w:val="BodyText"/>
      </w:pPr>
      <w:r>
        <w:t xml:space="preserve">Thank you for considering my application for this vital role. I have attached my resume, academic transcripts, and language certification documents for your review. I am available at your earliest convenience to discuss how my skills in Japanese political analysis, cross-cultural communication, and policy research align with the Tokyo Metropolitan Government's mission. I eagerly anticipate the possibility of contributing to Japan's political landscape from within its most dynamic administrative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Japan Tokyo</dc:title>
  <dc:creator/>
  <cp:keywords/>
  <dcterms:created xsi:type="dcterms:W3CDTF">2026-07-23T17:19:50Z</dcterms:created>
  <dcterms:modified xsi:type="dcterms:W3CDTF">2026-07-23T17:19:50Z</dcterms:modified>
</cp:coreProperties>
</file>

<file path=docProps/custom.xml><?xml version="1.0" encoding="utf-8"?>
<Properties xmlns="http://schemas.openxmlformats.org/officeDocument/2006/custom-properties" xmlns:vt="http://schemas.openxmlformats.org/officeDocument/2006/docPropsVTypes"/>
</file>