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2" w:name="X81fb2bca9e73d5d218ba52625d60ab1f1d3abbf"/>
    <w:p>
      <w:pPr>
        <w:pStyle w:val="Heading1"/>
      </w:pPr>
      <w:r>
        <w:t xml:space="preserve">INTERNATIONAL PSYCHIATRY INTERNSHIP APPLICATION LETTER</w:t>
      </w:r>
    </w:p>
    <w:bookmarkStart w:id="20" w:name="X78081d80a0060d1e58485f1ad06f5a3f0074441"/>
    <w:p>
      <w:pPr>
        <w:pStyle w:val="Heading2"/>
      </w:pPr>
      <w:r>
        <w:t xml:space="preserve">FOR SPECIALIST TRAINING IN PSYCHIATRY AT BRISBANE HEALTH SERVICES, AUSTRALIA</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Queensland Health</w:t>
      </w:r>
      <w:r>
        <w:br/>
      </w:r>
      <w:r>
        <w:t xml:space="preserve">Department of Psychiatry</w:t>
      </w:r>
      <w:r>
        <w:br/>
      </w:r>
      <w:r>
        <w:t xml:space="preserve">Brisbane Mental Health Services</w:t>
      </w:r>
      <w:r>
        <w:br/>
      </w:r>
      <w:r>
        <w:t xml:space="preserve">Brisbane, Queensland 4000</w:t>
      </w:r>
    </w:p>
    <w:bookmarkEnd w:id="20"/>
    <w:bookmarkStart w:id="21" w:name="X23860c6f63a06db1957ee06e35754cb69907313"/>
    <w:p>
      <w:pPr>
        <w:pStyle w:val="Heading2"/>
      </w:pPr>
      <w:r>
        <w:t xml:space="preserve">Subject: Application for Psychiatrist Traineeship Program – Commitment to Advancing Mental Healthcare in Australia Brisbane</w:t>
      </w:r>
    </w:p>
    <w:p>
      <w:pPr>
        <w:pStyle w:val="FirstParagraph"/>
      </w:pPr>
      <w:r>
        <w:t xml:space="preserve">Dear Hiring Manager,</w:t>
      </w:r>
    </w:p>
    <w:p>
      <w:pPr>
        <w:pStyle w:val="BodyText"/>
      </w:pPr>
      <w:r>
        <w:t xml:space="preserve">I am writing with profound enthusiasm to submit my application for the Psychiatrist Traineeship Program at your esteemed Brisbane healthcare facilities, as advertised on the Queensland Health careers portal. As a recently qualified medical graduate (MBBS, University of Melbourne) with specialized clinical exposure in psychiatric care across multicultural settings, I have meticulously aligned my professional aspirations with Australia’s evolving mental health landscape—particularly within Brisbane's dynamic healthcare ecosystem. This</w:t>
      </w:r>
      <w:r>
        <w:t xml:space="preserve"> </w:t>
      </w:r>
      <w:r>
        <w:rPr>
          <w:iCs/>
          <w:i/>
        </w:rPr>
        <w:t xml:space="preserve">Internship Application Letter</w:t>
      </w:r>
      <w:r>
        <w:t xml:space="preserve"> </w:t>
      </w:r>
      <w:r>
        <w:t xml:space="preserve">details my qualifications, contextual understanding of Australian mental health priorities, and unwavering commitment to serving Brisbane communities through evidence-based psychiatric practice.</w:t>
      </w:r>
    </w:p>
    <w:p>
      <w:pPr>
        <w:pStyle w:val="BodyText"/>
      </w:pPr>
      <w:r>
        <w:t xml:space="preserve">The decision to pursue psychiatry as a specialty was forged during my clinical rotations at Melbourne’s Royal Children’s Hospital, where I witnessed the cascading impact of untreated mental illness on adolescents from culturally diverse backgrounds. This experience crystallized my resolve to specialize in collaborative, trauma-informed care—a philosophy that directly resonates with Brisbane Mental Health Services’ mission to provide "accessible, compassionate care for all Queenslanders." In Australia’s current healthcare context, where 1 in 5 people experience a mental health condition annually (Australian Bureau of Statistics), and Brisbane faces unique challenges including post-pandemic anxiety surges and rural-urban disparities in service access, my training positions me to contribute meaningfully from day one.</w:t>
      </w:r>
    </w:p>
    <w:p>
      <w:pPr>
        <w:pStyle w:val="BodyText"/>
      </w:pPr>
      <w:r>
        <w:t xml:space="preserve">My academic journey included a 12-month research fellowship at the Queensland University of Technology’s Mental Health Innovation Centre, investigating culturally responsive interventions for Indigenous youth in South East Queensland. This work—conducted under Dr. Fiona Kellam, a leading RANZCP (Royal Australian and New Zealand College of Psychiatrists) mentor—provided deep insight into Brisbane-specific mental health needs: the 28% higher suicide rate among Aboriginal men in regional Queensland compared to non-Indigenous males (Queensland Health Statistics, 2023), and the critical gaps in adolescent mental health services across Brisbane’s northern suburbs. I co-authored a protocol for peer-led support groups adopted by Logan Health Service, directly addressing local barriers like transport limitations and stigma.</w:t>
      </w:r>
    </w:p>
    <w:p>
      <w:pPr>
        <w:pStyle w:val="BodyText"/>
      </w:pPr>
      <w:r>
        <w:t xml:space="preserve">As a clinician-in-training, I have honed skills vital to Australia’s psychiatry standards through rigorous placements at Royal Brisbane and Women’s Hospital (RBWH) during my final medical year. Under the supervision of Prof. David Bower, I managed complex cases including severe depression with suicidal ideation in elderly patients (aligning with RBWH’s geriatric psychiatry focus), and coordinated multidisciplinary care for refugees experiencing PTSD—a common presentation in Brisbane’s resettlement communities. I am proficient in Australian clinical frameworks such as the</w:t>
      </w:r>
      <w:r>
        <w:t xml:space="preserve"> </w:t>
      </w:r>
      <w:r>
        <w:rPr>
          <w:iCs/>
          <w:i/>
        </w:rPr>
        <w:t xml:space="preserve">National Mental Health Plan 2023-2030</w:t>
      </w:r>
      <w:r>
        <w:t xml:space="preserve"> </w:t>
      </w:r>
      <w:r>
        <w:t xml:space="preserve">and</w:t>
      </w:r>
      <w:r>
        <w:t xml:space="preserve"> </w:t>
      </w:r>
      <w:r>
        <w:rPr>
          <w:iCs/>
          <w:i/>
        </w:rPr>
        <w:t xml:space="preserve">Better Access Scheme</w:t>
      </w:r>
      <w:r>
        <w:t xml:space="preserve">, having completed the RANZCP’s Foundation Skills Program, including mandatory training in ethical reporting and therapeutic communication for culturally diverse patients. My certification in Mental Health First Aid (Australian version) further demonstrates my readiness to integrate into Brisbane’s healthcare team immediately.</w:t>
      </w:r>
    </w:p>
    <w:p>
      <w:pPr>
        <w:pStyle w:val="BodyText"/>
      </w:pPr>
      <w:r>
        <w:t xml:space="preserve">What uniquely positions me for success within Australia Brisbane is my lived experience navigating multicultural environments. Having grown up in a migrant family from the Philippines, I understand the linguistic and cultural barriers that prevent many Queenslanders from accessing care. This informs my approach at Brisbane community centers like Southside Mental Health Service, where I volunteered during university—translating resources into Tagalog for Filipino seniors and developing a referral pathway to Brisbane’s specialist Indigenous mental health teams. In Australia’s healthcare system, where 25% of patients are culturally and linguistically diverse (ABS Census 2021), such contextual awareness is not merely beneficial; it is essential for effective psychiatric care.</w:t>
      </w:r>
    </w:p>
    <w:p>
      <w:pPr>
        <w:pStyle w:val="BodyText"/>
      </w:pPr>
      <w:r>
        <w:t xml:space="preserve">I am especially drawn to the Brisbane Health System’s pioneering work in digital mental health. The launch of Queensland’s</w:t>
      </w:r>
      <w:r>
        <w:t xml:space="preserve"> </w:t>
      </w:r>
      <w:r>
        <w:rPr>
          <w:iCs/>
          <w:i/>
        </w:rPr>
        <w:t xml:space="preserve">Telepsychiatry Network</w:t>
      </w:r>
      <w:r>
        <w:t xml:space="preserve"> </w:t>
      </w:r>
      <w:r>
        <w:t xml:space="preserve">during the pandemic—expanding access to remote towns like Toowoomba and Townsville—epitomizes Australia’s innovative response to geographical challenges that disproportionately affect Brisbane’s regional patients. As a trainee, I am eager to contribute to initiatives like the RBWH Digital Wellness Hub, where I can apply my coding skills (Python for data analysis) from university projects to optimize patient triage systems. My technical aptitude complements the system’s need for psychiatrists who can leverage technology without compromising human-centered care—a balance central to Australia’s National Mental Health Commission standards.</w:t>
      </w:r>
    </w:p>
    <w:p>
      <w:pPr>
        <w:pStyle w:val="BodyText"/>
      </w:pPr>
      <w:r>
        <w:t xml:space="preserve">My professional values align seamlessly with Queensland Health’s core principles:</w:t>
      </w:r>
      <w:r>
        <w:t xml:space="preserve"> </w:t>
      </w:r>
      <w:r>
        <w:rPr>
          <w:iCs/>
          <w:i/>
        </w:rPr>
        <w:t xml:space="preserve">Respect, Excellence, Compassion, Integrity</w:t>
      </w:r>
      <w:r>
        <w:t xml:space="preserve">. During my placement at Brisbane’s Mater Hospital Emergency Department, I advocated for a patient with acute psychosis who was misdiagnosed as "agitated" due to language barriers. By collaborating with the hospital’s multicultural liaison officer and securing an interpreter within 30 minutes (bypassing standard protocols), we prevented a deterioration that could have required involuntary detention under Queensland’s Mental Health Act. This incident reinforced my commitment to patient advocacy—a cornerstone of psychiatric practice in Australia, where the</w:t>
      </w:r>
      <w:r>
        <w:t xml:space="preserve"> </w:t>
      </w:r>
      <w:r>
        <w:rPr>
          <w:iCs/>
          <w:i/>
        </w:rPr>
        <w:t xml:space="preserve">Human Rights Commission</w:t>
      </w:r>
      <w:r>
        <w:t xml:space="preserve"> </w:t>
      </w:r>
      <w:r>
        <w:t xml:space="preserve">actively monitors mental health service compliance.</w:t>
      </w:r>
    </w:p>
    <w:p>
      <w:pPr>
        <w:pStyle w:val="BodyText"/>
      </w:pPr>
      <w:r>
        <w:t xml:space="preserve">I am confident that my clinical acumen, cultural intelligence, and dedication to Brisbane’s mental health future make me an exceptional candidate for your Psychiatry Traineeship. I would be honored to contribute to Queensland Health’s vision of "a mentally healthy Queensland where all people can live their best lives." Thank you for considering this</w:t>
      </w:r>
      <w:r>
        <w:t xml:space="preserve"> </w:t>
      </w:r>
      <w:r>
        <w:rPr>
          <w:iCs/>
          <w:i/>
        </w:rPr>
        <w:t xml:space="preserve">Internship Application Letter</w:t>
      </w:r>
      <w:r>
        <w:t xml:space="preserve">. I welcome the opportunity to discuss how my skills in trauma-focused therapy, community engagement, and Australian healthcare frameworks can support your team’s objectives. My resume, attached for your review, provides further detail on my qualifications.</w:t>
      </w:r>
    </w:p>
    <w:p>
      <w:pPr>
        <w:pStyle w:val="BodyText"/>
      </w:pPr>
      <w:r>
        <w:t xml:space="preserve">Sincerely,</w:t>
      </w:r>
      <w:r>
        <w:br/>
      </w:r>
      <w:r>
        <w:t xml:space="preserve">[Your Full Name]</w:t>
      </w:r>
      <w:r>
        <w:br/>
      </w:r>
      <w:r>
        <w:t xml:space="preserve">Medical Practitioner (Provisional Registration), Australian Health Practitioner Regulation Agency (AHPRA)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Brisbane, Australia</dc:title>
  <dc:creator/>
  <dc:language>en</dc:language>
  <cp:keywords/>
  <dcterms:created xsi:type="dcterms:W3CDTF">2026-07-21T12:29:46Z</dcterms:created>
  <dcterms:modified xsi:type="dcterms:W3CDTF">2026-07-21T12:29:46Z</dcterms:modified>
</cp:coreProperties>
</file>

<file path=docProps/custom.xml><?xml version="1.0" encoding="utf-8"?>
<Properties xmlns="http://schemas.openxmlformats.org/officeDocument/2006/custom-properties" xmlns:vt="http://schemas.openxmlformats.org/officeDocument/2006/docPropsVTypes"/>
</file>