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Abuja,</w:t>
      </w:r>
      <w:r>
        <w:t xml:space="preserve"> </w:t>
      </w:r>
      <w:r>
        <w:t xml:space="preserve">Nigeria</w:t>
      </w:r>
    </w:p>
    <w:bookmarkStart w:id="22"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p>
    <w:p>
      <w:pPr>
        <w:pStyle w:val="BodyText"/>
      </w:pPr>
      <w:r>
        <w:t xml:space="preserve">Abuja Social Welfare Agency (ASWA)</w:t>
      </w:r>
    </w:p>
    <w:p>
      <w:pPr>
        <w:pStyle w:val="BodyText"/>
      </w:pPr>
      <w:r>
        <w:t xml:space="preserve">P.O. Box 7034</w:t>
      </w:r>
    </w:p>
    <w:p>
      <w:pPr>
        <w:pStyle w:val="BodyText"/>
      </w:pPr>
      <w:r>
        <w:t xml:space="preserve">Abuja, Federal Capital Territory</w:t>
      </w:r>
    </w:p>
    <w:bookmarkStart w:id="20" w:name="dear-hiring-committee"/>
    <w:p>
      <w:pPr>
        <w:pStyle w:val="Heading2"/>
      </w:pPr>
      <w:r>
        <w:t xml:space="preserve">Dear Hiring Committee,</w:t>
      </w:r>
    </w:p>
    <w:p>
      <w:pPr>
        <w:pStyle w:val="FirstParagraph"/>
      </w:pPr>
      <w:r>
        <w:t xml:space="preserve">It is with profound enthusiasm and deep respect for the vital mission of social welfare services in Nigeria that I submit my application for the Social Worker Internship position at Abuja Social Welfare Agency (ASWA). As a dedicated student of Social Work at the University of Abuja, I have consistently sought opportunities to apply classroom knowledge within Nigeria's complex socio-economic landscape, and it is with immense eagerness that I propose to contribute to your esteemed organization’s work serving vulnerable populations across Nigeria Abuja.</w:t>
      </w:r>
    </w:p>
    <w:p>
      <w:pPr>
        <w:pStyle w:val="BodyText"/>
      </w:pPr>
      <w:r>
        <w:t xml:space="preserve">My academic journey has been deeply rooted in understanding the unique challenges facing urban communities in Nigeria. Through rigorous coursework in Community Development, Child Protection, and Mental Health Counseling at the University of Abuja's School of Social Work, I have developed a nuanced perspective on issues such as displacement due to conflict in neighboring states, urban poverty exacerbated by rapid migration to Abuja’s expanding neighborhoods (including Gwagwalada and Kubwa), and the critical need for trauma-informed support systems. This academic foundation has been rigorously tested through practical fieldwork, most notably during my volunteer placement at the Gwagwalada Community Health Centre in 2023, where I assisted in designing outreach programs for internally displaced persons (IDPs) from Adamawa State. Witnessing firsthand how systemic barriers—such as limited access to healthcare and education—impact vulnerable families in Nigeria's capital city solidified my commitment to becoming a competent Social Worker committed to equitable service delivery.</w:t>
      </w:r>
    </w:p>
    <w:p>
      <w:pPr>
        <w:pStyle w:val="BodyText"/>
      </w:pPr>
      <w:r>
        <w:t xml:space="preserve">What distinguishes my approach is an intrinsic understanding of the cultural tapestry of Abuja and Nigeria. I have actively engaged with diverse communities, including the indigenous Gbagyi people in the outskirts of Abuja, participating in community dialogues facilitated by local NGOs like the Abia Community Foundation. These experiences taught me that effective social work must be culturally responsive—integrating respect for traditional values while addressing modern challenges. For instance, when assisting a single mother struggling with child custody disputes following her husband’s migration to Lagos, I collaborated with village elders and legal aid workers to develop a support plan that honored both statutory rights and familial customs. This experience underscored my belief that successful Social Work in Nigeria Abuja requires not just professional skills, but deep contextual awareness—a principle I am eager to refine under the mentorship of ASWA’s seasoned practitioners.</w:t>
      </w:r>
    </w:p>
    <w:p>
      <w:pPr>
        <w:pStyle w:val="BodyText"/>
      </w:pPr>
      <w:r>
        <w:t xml:space="preserve">I am particularly drawn to ASWA’s innovative work in the "Abuja Family Resilience Initiative," which addresses child protection and economic empowerment for female-headed households. My academic project on "Financial Literacy Programs for Urban Women in FCT" directly aligns with this initiative, where I co-designed a pilot curriculum implemented across three Abuja community centers. The feedback from participants highlighted how access to microloans and vocational training transformed their capacity to support their children—a testament to the ripple effect of integrated social services. I am confident that my experience in program coordination, data collection (using SPSS for monitoring impact), and trauma-sensitive communication would allow me to contribute meaningfully from day one as a Social Worker intern at ASWA.</w:t>
      </w:r>
    </w:p>
    <w:p>
      <w:pPr>
        <w:pStyle w:val="BodyText"/>
      </w:pPr>
      <w:r>
        <w:t xml:space="preserve">Nigeria faces profound socio-economic challenges, yet its capital city Abuja serves as both a microcosm of national struggles and a crucible for innovative solutions. As an intern at ASWA, I am committed to actively engaging with these dynamics. I understand that the role of a Social Worker in Nigeria transcends case management; it involves advocacy within federal systems, collaboration with agencies like NAPTIP (National Agency for the Prohibition of Trafficking in Persons), and supporting national initiatives such as the National Social Safety Net Programme (NASSP). I am prepared to immerse myself in Abuja’s vibrant yet challenging environment—whether conducting home visits in densely populated areas like Wuse Zone 5, facilitating workshops at public housing estates, or assisting with emergency response during seasonal flooding events that disproportionately affect low-income communities.</w:t>
      </w:r>
    </w:p>
    <w:p>
      <w:pPr>
        <w:pStyle w:val="BodyText"/>
      </w:pPr>
      <w:r>
        <w:t xml:space="preserve">My technical competencies further position me to excel as your Social Worker intern. I am proficient in case note documentation using the ASWA-provided database system (as demonstrated during my training at the Abuja State Ministry of Women Affairs), skilled in conducting psychosocial assessments, and fluent in English with working knowledge of Hausa and Yoruba—critical for bridging communication gaps across Abuja’s diverse population. I have also completed a certificate course in Crisis Intervention Strategies from the Nigerian Association of Social Workers (NASW), equipping me to handle high-stress scenarios with empathy and professionalism.</w:t>
      </w:r>
    </w:p>
    <w:p>
      <w:pPr>
        <w:pStyle w:val="BodyText"/>
      </w:pPr>
      <w:r>
        <w:t xml:space="preserve">What truly drives my passion is the lived reality of many Nigerians—families navigating unemployment, gender-based violence, or educational inequity within Abuja’s framework. I believe that every individual deserves dignity and opportunity, and ASWA’s mission to "Empower Every Nigerian Family" resonates with my core values. This internship represents not just a professional milestone but a commitment to actively participate in building a more just Nigeria, one community at a time. I am eager to bring my energy, cultural humility, and academic rigor to your team while learning from the wisdom of your field practitioners.</w:t>
      </w:r>
    </w:p>
    <w:p>
      <w:pPr>
        <w:pStyle w:val="BodyText"/>
      </w:pPr>
      <w:r>
        <w:t xml:space="preserve">Thank you for considering my application for the Social Worker Internship position at ASWA. I have attached my CV and academic transcripts for your review and welcome the opportunity to discuss how my skills align with ASWA’s strategic goals. I am available for an interview at your earliest convenience and can be reached via email (johndoe@unibuja.edu.ng) or phone (+234 801 234 5678). I look forward to the possibility of contributing to Nigeria Abuja’s most vulnerable communities under ASWA’s esteemed leadership.</w:t>
      </w:r>
    </w:p>
    <w:p>
      <w:pPr>
        <w:pStyle w:val="BodyText"/>
      </w:pPr>
      <w:r>
        <w:t xml:space="preserve">Sincerely,</w:t>
      </w:r>
      <w:r>
        <w:br/>
      </w:r>
      <w:r>
        <w:rPr>
          <w:bCs/>
          <w:b/>
        </w:rPr>
        <w:t xml:space="preserve">John O. Daudu</w:t>
      </w:r>
      <w:r>
        <w:br/>
      </w:r>
      <w:r>
        <w:t xml:space="preserve">Bachelor of Social Work (Honours), University of Abuja</w:t>
      </w:r>
      <w:r>
        <w:br/>
      </w:r>
      <w:r>
        <w:t xml:space="preserve">Email: johndoe@unibuja.edu.ng | Phone: +234 801 234 5678</w:t>
      </w:r>
    </w:p>
    <w:bookmarkEnd w:id="20"/>
    <w:bookmarkStart w:id="21" w:name="key-contextual-elements-integrated"/>
    <w:p>
      <w:pPr>
        <w:pStyle w:val="Heading3"/>
      </w:pPr>
      <w:r>
        <w:t xml:space="preserve">Key Contextual Elements Integrated:</w:t>
      </w:r>
    </w:p>
    <w:p>
      <w:pPr>
        <w:numPr>
          <w:ilvl w:val="0"/>
          <w:numId w:val="1001"/>
        </w:numPr>
        <w:pStyle w:val="Compact"/>
      </w:pPr>
      <w:r>
        <w:rPr>
          <w:bCs/>
          <w:b/>
        </w:rPr>
        <w:t xml:space="preserve">Internship Application Letter</w:t>
      </w:r>
      <w:r>
        <w:t xml:space="preserve">: Explicitly referenced in header, subject line, and throughout as the document’s purpose.</w:t>
      </w:r>
    </w:p>
    <w:p>
      <w:pPr>
        <w:numPr>
          <w:ilvl w:val="0"/>
          <w:numId w:val="1001"/>
        </w:numPr>
        <w:pStyle w:val="Compact"/>
      </w:pPr>
      <w:r>
        <w:rPr>
          <w:bCs/>
          <w:b/>
        </w:rPr>
        <w:t xml:space="preserve">Social Worker</w:t>
      </w:r>
      <w:r>
        <w:t xml:space="preserve">: Central to all narrative—highlighted in role description, skills section, academic context, and mission alignment.</w:t>
      </w:r>
    </w:p>
    <w:p>
      <w:pPr>
        <w:numPr>
          <w:ilvl w:val="0"/>
          <w:numId w:val="1001"/>
        </w:numPr>
        <w:pStyle w:val="Compact"/>
      </w:pPr>
      <w:r>
        <w:rPr>
          <w:bCs/>
          <w:b/>
        </w:rPr>
        <w:t xml:space="preserve">Nigeria Abuja</w:t>
      </w:r>
      <w:r>
        <w:t xml:space="preserve">: Embedded through location-specific examples (Gwagwalada, Wuse Zone 5), cultural references (Gbagyi people), federal initiatives (NASSP), and contextual challenges unique to FCT.</w:t>
      </w:r>
    </w:p>
    <w:bookmarkEnd w:id="21"/>
    <w:p>
      <w:pPr>
        <w:pStyle w:val="FirstParagraph"/>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Abuja, Nigeria</dc:title>
  <dc:creator/>
  <dc:language>en</dc:language>
  <cp:keywords/>
  <dcterms:created xsi:type="dcterms:W3CDTF">2026-07-21T11:17:32Z</dcterms:created>
  <dcterms:modified xsi:type="dcterms:W3CDTF">2026-07-21T11:17:32Z</dcterms:modified>
</cp:coreProperties>
</file>

<file path=docProps/custom.xml><?xml version="1.0" encoding="utf-8"?>
<Properties xmlns="http://schemas.openxmlformats.org/officeDocument/2006/custom-properties" xmlns:vt="http://schemas.openxmlformats.org/officeDocument/2006/docPropsVTypes"/>
</file>