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Speech</w:t>
      </w:r>
      <w:r>
        <w:t xml:space="preserve"> </w:t>
      </w:r>
      <w:r>
        <w:t xml:space="preserve">Therapist,</w:t>
      </w:r>
      <w:r>
        <w:t xml:space="preserve"> </w:t>
      </w:r>
      <w:r>
        <w:t xml:space="preserve">Birmingham</w:t>
      </w:r>
    </w:p>
    <w:bookmarkStart w:id="21" w:name="X7f058d2a69fdbcbae42f6eb23f3cd2372f0eb49"/>
    <w:p>
      <w:pPr>
        <w:pStyle w:val="Heading1"/>
      </w:pPr>
      <w:r>
        <w:t xml:space="preserve">Internship Application Letter for Speech Therapist Position</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Birmingham Health &amp; Social Care Partnership</w:t>
      </w:r>
      <w:r>
        <w:br/>
      </w:r>
      <w:r>
        <w:t xml:space="preserve">City Hall, Colmore Row</w:t>
      </w:r>
      <w:r>
        <w:br/>
      </w:r>
      <w:r>
        <w:t xml:space="preserve">Birmingham B3 2BT</w:t>
      </w:r>
      <w:r>
        <w:br/>
      </w:r>
      <w:r>
        <w:t xml:space="preserve">United Kingdom</w:t>
      </w:r>
    </w:p>
    <w:bookmarkStart w:id="20" w:name="X24408fe1cf11d1a162b15a6ddb965a0dd67a1cf"/>
    <w:p>
      <w:pPr>
        <w:pStyle w:val="Heading2"/>
      </w:pPr>
      <w:r>
        <w:t xml:space="preserve">Subject: Formal Application for Speech Therapist Internship – United Kingdom Birmingham</w:t>
      </w:r>
    </w:p>
    <w:p>
      <w:pPr>
        <w:pStyle w:val="FirstParagraph"/>
      </w:pPr>
      <w:r>
        <w:t xml:space="preserve">Dear Hiring Manager,</w:t>
      </w:r>
    </w:p>
    <w:p>
      <w:pPr>
        <w:pStyle w:val="BodyText"/>
      </w:pPr>
      <w:r>
        <w:t xml:space="preserve">I am writing to express my enthusiastic interest in the Speech Therapist Internship position within your esteemed organisation, as advertised on the NHS Careers portal for placements across United Kingdom Birmingham. As a recent graduate of the University of Central Lancashire’s MSc in Speech and Language Therapy programme, with clinical placements completed across West Midlands trust services, I am eager to contribute my academic knowledge and hands-on experience to Birmingham’s dynamic healthcare landscape. This</w:t>
      </w:r>
      <w:r>
        <w:t xml:space="preserve"> </w:t>
      </w:r>
      <w:r>
        <w:rPr>
          <w:iCs/>
          <w:i/>
        </w:rPr>
        <w:t xml:space="preserve">Internship Application Letter</w:t>
      </w:r>
      <w:r>
        <w:t xml:space="preserve"> </w:t>
      </w:r>
      <w:r>
        <w:t xml:space="preserve">formally presents my qualifications for the role and underscores my deep commitment to advancing communication support within the diverse communities of</w:t>
      </w:r>
      <w:r>
        <w:t xml:space="preserve"> </w:t>
      </w:r>
      <w:r>
        <w:rPr>
          <w:bCs/>
          <w:b/>
        </w:rPr>
        <w:t xml:space="preserve">United Kingdom Birmingham</w:t>
      </w:r>
      <w:r>
        <w:t xml:space="preserve">.</w:t>
      </w:r>
    </w:p>
    <w:p>
      <w:pPr>
        <w:pStyle w:val="BodyText"/>
      </w:pPr>
      <w:r>
        <w:t xml:space="preserve">Birmingham’s reputation as a vibrant, multicultural city with over 100 spoken languages demands speech therapy services that are culturally responsive and evidence-based. Having completed my Level 1 placement at Children’s Hospital Birmingham, I observed how therapists adapted interventions for children from South Asian, African Caribbean, and Eastern European backgrounds—addressing language barriers while respecting family communication preferences. This experience directly aligns with the NHS Long Term Plan’s priority to reduce health inequalities in</w:t>
      </w:r>
      <w:r>
        <w:t xml:space="preserve"> </w:t>
      </w:r>
      <w:r>
        <w:rPr>
          <w:bCs/>
          <w:b/>
        </w:rPr>
        <w:t xml:space="preserve">United Kingdom Birmingham</w:t>
      </w:r>
      <w:r>
        <w:t xml:space="preserve">, where 68% of school-aged children speak English as an additional language. My placement supervisor noted my ability to co-create therapy goals with parents using translated resources, a skill I now seek to deepen through your internship programme.</w:t>
      </w:r>
    </w:p>
    <w:p>
      <w:pPr>
        <w:pStyle w:val="BodyText"/>
      </w:pPr>
      <w:r>
        <w:t xml:space="preserve">My academic training equipped me with rigorous clinical frameworks applicable to Birmingham’s specific challenges. During my university modules on Neurological Communication Disorders, I developed treatment protocols for stroke patients—critical given Birmingham’s 25% higher rate of vascular dementia compared to the national average. I applied this knowledge in a second placement at City Hospital, where I collaborated with occupational therapists to implement group therapy sessions for adults post-stroke, improving expressive language scores by 32% within eight weeks. Furthermore, my dissertation investigated teletherapy efficacy for rural Birmingham families accessing services via the NHS Midlands West virtual platform—a solution increasingly vital as waiting lists grow in our region. This research directly supports your organisation’s digital health strategy to enhance accessibility across</w:t>
      </w:r>
      <w:r>
        <w:t xml:space="preserve"> </w:t>
      </w:r>
      <w:r>
        <w:rPr>
          <w:bCs/>
          <w:b/>
        </w:rPr>
        <w:t xml:space="preserve">United Kingdom Birmingham</w:t>
      </w:r>
      <w:r>
        <w:t xml:space="preserve">.</w:t>
      </w:r>
    </w:p>
    <w:p>
      <w:pPr>
        <w:pStyle w:val="BodyText"/>
      </w:pPr>
      <w:r>
        <w:t xml:space="preserve">What particularly resonates with me about this internship is its focus on community-based practice—mirroring the ethos of Birmingham’s "Thrive Together" initiative. I was deeply moved during a volunteer stint at the Birmingham Autism Centre, where I supported children with complex needs through play-based communication strategies. One child, who previously used minimal verbalisation, began signing "milk" after three weeks of consistent AAC (Augmentative and Alternative Communication) training. This experience crystallised my understanding that effective</w:t>
      </w:r>
      <w:r>
        <w:t xml:space="preserve"> </w:t>
      </w:r>
      <w:r>
        <w:rPr>
          <w:iCs/>
          <w:i/>
        </w:rPr>
        <w:t xml:space="preserve">Speech Therapist</w:t>
      </w:r>
      <w:r>
        <w:t xml:space="preserve"> </w:t>
      </w:r>
      <w:r>
        <w:t xml:space="preserve">work in Birmingham demands not just clinical skill but empathy for families navigating systemic barriers. I am eager to bring this perspective to your team, ensuring every child and adult receives therapy that respects their cultural identity and life context.</w:t>
      </w:r>
    </w:p>
    <w:p>
      <w:pPr>
        <w:pStyle w:val="BodyText"/>
      </w:pPr>
      <w:r>
        <w:t xml:space="preserve">I understand the stringent regulatory standards governing Speech Therapy practice in England. As a registered student member of the Health and Care Professions Council (HCPC), I have completed mandatory modules on safeguarding, GDPR compliance, and ethical decision-making—aligning with Birmingham’s CQC (Care Quality Commission) requirements for all clinical placements. During my university training, I maintained a 95% attendance rate across all practical assessments and received an "Outstanding" rating for my caseload management in the School of Speech Therapy module. My ability to document progress using the UK’s standardised frameworks (such as the Communication Passports) ensures seamless collaboration with multidisciplinary teams—a necessity given Birmingham’s integrated care model.</w:t>
      </w:r>
    </w:p>
    <w:p>
      <w:pPr>
        <w:pStyle w:val="BodyText"/>
      </w:pPr>
      <w:r>
        <w:t xml:space="preserve">Birmingham’s commitment to embedding speech therapy within education and social care sectors excites me. I actively follow initiatives like the Birmingham Early Years Communication Project, which partners with nurseries to identify communication delays early. My internship goals include contributing to such programmes by developing parent workshops on pre-linguistic skills for toddlers in Sandwell and Solihull—areas where local data shows 18% of children enter school without basic speech milestones. I have already begun drafting a resource pack in collaboration with a Birmingham-based charity, "Language Matters," to address these gaps through accessible, low-cost activities. This proactive approach reflects my readiness to integrate immediately into your team’s mission.</w:t>
      </w:r>
    </w:p>
    <w:p>
      <w:pPr>
        <w:pStyle w:val="BodyText"/>
      </w:pPr>
      <w:r>
        <w:t xml:space="preserve">Moreover, I am committed to lifelong learning within the UK’s evolving healthcare landscape. I recently attended the British Association of Speech and Language Therapists’ conference in Manchester, where sessions on AI-assisted therapy tools (like speech recognition software for apraxia) reinforced my determination to innovate responsibly. In Birmingham, where NHS resources face continuous pressure, embracing such technologies ethically is paramount—something I aim to champion as your intern. My adaptability was proven when I rapidly learned to use a new digital assessment tool during my placement at Queen Elizabeth Hospital Birmingham, reducing session setup time by 40%.</w:t>
      </w:r>
    </w:p>
    <w:p>
      <w:pPr>
        <w:pStyle w:val="BodyText"/>
      </w:pPr>
      <w:r>
        <w:t xml:space="preserve">Finally, I am deeply invested in Birmingham’s future. Having lived in the city for three years while studying, I’ve witnessed its resilience—from post-pandemic health service recovery to ongoing regeneration projects like the HS2 station development. I believe speech therapy is integral to building a city where every resident can participate fully in education, work, and community life. My volunteer work at Birmingham’s Refugee Support Network further cemented my belief that language access is a human right—and I am determined to support this vision through your internship.</w:t>
      </w:r>
    </w:p>
    <w:p>
      <w:pPr>
        <w:pStyle w:val="BodyText"/>
      </w:pPr>
      <w:r>
        <w:t xml:space="preserve">I am confident that my clinical foundation, cultural awareness of</w:t>
      </w:r>
      <w:r>
        <w:t xml:space="preserve"> </w:t>
      </w:r>
      <w:r>
        <w:rPr>
          <w:bCs/>
          <w:b/>
        </w:rPr>
        <w:t xml:space="preserve">United Kingdom Birmingham</w:t>
      </w:r>
      <w:r>
        <w:t xml:space="preserve">, and proactive approach align precisely with your team’s objectives. Thank you for considering this</w:t>
      </w:r>
      <w:r>
        <w:t xml:space="preserve"> </w:t>
      </w:r>
      <w:r>
        <w:rPr>
          <w:iCs/>
          <w:i/>
        </w:rPr>
        <w:t xml:space="preserve">Internship Application Letter</w:t>
      </w:r>
      <w:r>
        <w:t xml:space="preserve">. I welcome the opportunity to discuss how my skills in evidence-based practice, community engagement, and commitment to health equity can benefit your organisation. My CV provides further detail on my qualifications, and I am available for an interview at your earliest convenience.</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Speech Therapist, Birmingham</dc:title>
  <dc:creator/>
  <dc:language>en</dc:language>
  <cp:keywords/>
  <dcterms:created xsi:type="dcterms:W3CDTF">2026-09-27T08:03:03Z</dcterms:created>
  <dcterms:modified xsi:type="dcterms:W3CDTF">2026-09-27T08:03:03Z</dcterms:modified>
</cp:coreProperties>
</file>

<file path=docProps/custom.xml><?xml version="1.0" encoding="utf-8"?>
<Properties xmlns="http://schemas.openxmlformats.org/officeDocument/2006/custom-properties" xmlns:vt="http://schemas.openxmlformats.org/officeDocument/2006/docPropsVTypes"/>
</file>