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Dear Hiring Manager,</w:t>
      </w:r>
    </w:p>
    <w:p>
      <w:pPr>
        <w:pStyle w:val="BodyText"/>
      </w:pPr>
      <w:r>
        <w:t xml:space="preserve">State Committee for Statistics (Uzstat) or Relevant Statistical Department</w:t>
      </w:r>
      <w:r>
        <w:br/>
      </w:r>
      <w:r>
        <w:t xml:space="preserve">Tashkent, Uzbekistan</w:t>
      </w:r>
    </w:p>
    <w:bookmarkStart w:id="20" w:name="X41e2a290d68dd0214ab88d92608564420b31210"/>
    <w:p>
      <w:pPr>
        <w:pStyle w:val="Heading2"/>
      </w:pPr>
      <w:r>
        <w:t xml:space="preserve">Subject: Application for Statistician Internship Position at [Organization Name] in Tashkent, Uzbekistan</w:t>
      </w:r>
    </w:p>
    <w:p>
      <w:pPr>
        <w:pStyle w:val="FirstParagraph"/>
      </w:pPr>
      <w:r>
        <w:t xml:space="preserve">Dear Hiring Committee,</w:t>
      </w:r>
    </w:p>
    <w:p>
      <w:pPr>
        <w:pStyle w:val="BodyText"/>
      </w:pPr>
      <w:r>
        <w:t xml:space="preserve">With profound enthusiasm, I submit my application for the Statistician Internship position within your esteemed organization in Tashkent, Uzbekistan. As a dedicated statistics student at Tashkent State University of Economics with a focus on applied quantitative methods and economic data analysis, I am eager to contribute my analytical skills to Uzbekistan's national development initiatives while gaining hands-on experience in one of Central Asia's most dynamic statistical hubs. This</w:t>
      </w:r>
      <w:r>
        <w:t xml:space="preserve"> </w:t>
      </w:r>
      <w:r>
        <w:rPr>
          <w:bCs/>
          <w:b/>
        </w:rPr>
        <w:t xml:space="preserve">Internship Application Letter</w:t>
      </w:r>
      <w:r>
        <w:t xml:space="preserve"> </w:t>
      </w:r>
      <w:r>
        <w:t xml:space="preserve">formally expresses my commitment to supporting the</w:t>
      </w:r>
      <w:r>
        <w:t xml:space="preserve"> </w:t>
      </w:r>
      <w:r>
        <w:rPr>
          <w:iCs/>
          <w:i/>
        </w:rPr>
        <w:t xml:space="preserve">State Committee for Statistics (Uzstat)</w:t>
      </w:r>
      <w:r>
        <w:t xml:space="preserve"> </w:t>
      </w:r>
      <w:r>
        <w:t xml:space="preserve">and other key institutions driving Uzbekistan’s data-driven progress in Tashkent.</w:t>
      </w:r>
    </w:p>
    <w:p>
      <w:pPr>
        <w:pStyle w:val="BodyText"/>
      </w:pPr>
      <w:r>
        <w:t xml:space="preserve">The strategic importance of robust statistical frameworks in Uzbekistan's socio-economic transformation cannot be overstated. As outlined in the National Strategy "Uzbekistan-2030" and the ongoing implementation of "Digital Uzbekistan 2030," high-quality data underpins evidence-based policymaking across agriculture, healthcare, finance, and infrastructure development. My academic journey has been meticulously aligned with these national priorities: I completed a thesis titled "</w:t>
      </w:r>
      <w:r>
        <w:rPr>
          <w:iCs/>
          <w:i/>
        </w:rPr>
        <w:t xml:space="preserve">Analysis of Agricultural Productivity Trends Using Time-Series Models in Central Asia</w:t>
      </w:r>
      <w:r>
        <w:t xml:space="preserve">" which examined yield data from Uzbekistan’s key cotton and wheat regions. This project required rigorous application of regression analysis, forecasting techniques, and spatial statistics—all directly transferable to the analytical demands of statistical offices in</w:t>
      </w:r>
      <w:r>
        <w:t xml:space="preserve"> </w:t>
      </w:r>
      <w:r>
        <w:rPr>
          <w:bCs/>
          <w:b/>
        </w:rPr>
        <w:t xml:space="preserve">Uzbekistan Tashkent</w:t>
      </w:r>
      <w:r>
        <w:t xml:space="preserve">. I am particularly impressed by Uzstat’s recent initiatives in modernizing census methodologies and expanding real-time economic indicators, which resonate deeply with my technical skills in</w:t>
      </w:r>
      <w:r>
        <w:t xml:space="preserve"> </w:t>
      </w:r>
      <w:r>
        <w:rPr>
          <w:iCs/>
          <w:i/>
        </w:rPr>
        <w:t xml:space="preserve">R programming</w:t>
      </w:r>
      <w:r>
        <w:t xml:space="preserve">,</w:t>
      </w:r>
      <w:r>
        <w:t xml:space="preserve"> </w:t>
      </w:r>
      <w:r>
        <w:rPr>
          <w:iCs/>
          <w:i/>
        </w:rPr>
        <w:t xml:space="preserve">Python (Pandas, NumPy)</w:t>
      </w:r>
      <w:r>
        <w:t xml:space="preserve">, and</w:t>
      </w:r>
      <w:r>
        <w:t xml:space="preserve"> </w:t>
      </w:r>
      <w:r>
        <w:rPr>
          <w:iCs/>
          <w:i/>
        </w:rPr>
        <w:t xml:space="preserve">SPSS</w:t>
      </w:r>
      <w:r>
        <w:t xml:space="preserve">.</w:t>
      </w:r>
    </w:p>
    <w:p>
      <w:pPr>
        <w:pStyle w:val="BodyText"/>
      </w:pPr>
      <w:r>
        <w:t xml:space="preserve">Beyond technical proficiency, I possess a nuanced understanding of Uzbekistan’s statistical landscape. During my university coursework in "Economic Statistics" and "Survey Methodology," I studied Uzstat’s publication framework, including the Annual Statistical Yearbook and the National Accounts System. I also participated in a university workshop on data ethics led by a representative from Tashkent's Institute of Public Policy, where we discussed challenges like rural data accessibility—issues directly relevant to Uzbekistan’s decentralization goals. My fluency in Uzbek (written and spoken) further positions me to engage effectively with local communities and field staff, ensuring accurate data collection while respecting cultural contexts. For instance, I collaborated on a campus survey about youth entrepreneurship in Tashkent's Chilanzar district, where my language skills enabled deeper community trust than foreign-led teams typically achieve.</w:t>
      </w:r>
    </w:p>
    <w:p>
      <w:pPr>
        <w:pStyle w:val="BodyText"/>
      </w:pPr>
      <w:r>
        <w:t xml:space="preserve">As an aspiring</w:t>
      </w:r>
      <w:r>
        <w:t xml:space="preserve"> </w:t>
      </w:r>
      <w:r>
        <w:rPr>
          <w:bCs/>
          <w:b/>
        </w:rPr>
        <w:t xml:space="preserve">Statistician</w:t>
      </w:r>
      <w:r>
        <w:t xml:space="preserve">, I have consistently sought opportunities to bridge academic theory with real-world impact. In my previous role as a research assistant at the Center for Development Studies in Tashkent, I supported a World Bank-funded project analyzing poverty indicators in Samarkand and Fergana regions. My responsibilities included cleaning household survey data, developing descriptive statistics dashboards using Tableau, and assisting in drafting analytical reports for government stakeholders—experiences that directly prepared me for the collaborative environment of Uzbekistan’s statistical institutions. I am adept at translating complex datasets into actionable insights: for example, my analysis of mobile network coverage data identified underserved districts where telecom infrastructure investments could accelerate digital literacy—a finding later cited in a regional development proposal.</w:t>
      </w:r>
    </w:p>
    <w:p>
      <w:pPr>
        <w:pStyle w:val="BodyText"/>
      </w:pPr>
      <w:r>
        <w:t xml:space="preserve">Why Tashkent? This city is not merely the location of this internship but the epicenter of Uzbekistan’s statistical evolution. As Central Asia’s largest urban and economic hub, Tashkent houses Uzstat headquarters, international development partners (UNDP, World Bank), and emerging tech startups building data platforms—creating a uniquely fertile environment for an intern to observe and contribute to national statistical systems. I am particularly motivated by Uzbekistan’s commitment to joining the OECD’s "Statistics for Development" initiative, which demands modernized methodologies I aim to support through this internship. Tashkent’s blend of historical significance and digital innovation makes it the ideal setting for me to learn while contributing—whether assisting with the 2024 National Population Census or supporting Uzstat’s new data visualization portal.</w:t>
      </w:r>
    </w:p>
    <w:p>
      <w:pPr>
        <w:pStyle w:val="BodyText"/>
      </w:pPr>
      <w:r>
        <w:t xml:space="preserve">My proposed contributions as a Statistician intern would include:</w:t>
      </w:r>
    </w:p>
    <w:p>
      <w:pPr>
        <w:numPr>
          <w:ilvl w:val="0"/>
          <w:numId w:val="1001"/>
        </w:numPr>
        <w:pStyle w:val="Compact"/>
      </w:pPr>
      <w:r>
        <w:t xml:space="preserve">Supporting the digitization of administrative data sources for improved real-time economic tracking</w:t>
      </w:r>
    </w:p>
    <w:p>
      <w:pPr>
        <w:numPr>
          <w:ilvl w:val="0"/>
          <w:numId w:val="1001"/>
        </w:numPr>
        <w:pStyle w:val="Compact"/>
      </w:pPr>
      <w:r>
        <w:t xml:space="preserve">Assisting in quality control processes for household surveys (e.g., living standards, employment)</w:t>
      </w:r>
    </w:p>
    <w:p>
      <w:pPr>
        <w:numPr>
          <w:ilvl w:val="0"/>
          <w:numId w:val="1001"/>
        </w:numPr>
        <w:pStyle w:val="Compact"/>
      </w:pPr>
      <w:r>
        <w:t xml:space="preserve">Developing interactive data visualizations to enhance public accessibility of statistical outputs</w:t>
      </w:r>
    </w:p>
    <w:p>
      <w:pPr>
        <w:numPr>
          <w:ilvl w:val="0"/>
          <w:numId w:val="1001"/>
        </w:numPr>
        <w:pStyle w:val="Compact"/>
      </w:pPr>
      <w:r>
        <w:t xml:space="preserve">Researching international best practices in sustainable development goal (SDG) indicator reporting</w:t>
      </w:r>
    </w:p>
    <w:p>
      <w:pPr>
        <w:pStyle w:val="FirstParagraph"/>
      </w:pPr>
      <w:r>
        <w:t xml:space="preserve">I am confident that my technical skills, contextual awareness of Uzbekistan’s statistical challenges, and cultural adaptability will enable me to add immediate value to your team. I have attached my CV and academic transcripts for further detail on my qualifications. Thank you for considering this</w:t>
      </w:r>
      <w:r>
        <w:t xml:space="preserve"> </w:t>
      </w:r>
      <w:r>
        <w:rPr>
          <w:bCs/>
          <w:b/>
        </w:rPr>
        <w:t xml:space="preserve">Internship Application Letter</w:t>
      </w:r>
      <w:r>
        <w:t xml:space="preserve">. I would welcome the opportunity to discuss how my proactive approach aligns with your objectives for the Statistician Internship in Tashkent, Uzbekistan.</w:t>
      </w:r>
    </w:p>
    <w:p>
      <w:pPr>
        <w:pStyle w:val="BodyText"/>
      </w:pPr>
      <w:r>
        <w:t xml:space="preserve">Sincerely,</w:t>
      </w:r>
    </w:p>
    <w:p>
      <w:pPr>
        <w:pStyle w:val="BodyText"/>
      </w:pPr>
      <w:r>
        <w:t xml:space="preserve">Alisher Karimov</w:t>
      </w:r>
    </w:p>
    <w:p>
      <w:pPr>
        <w:pStyle w:val="BodyText"/>
      </w:pPr>
      <w:r>
        <w:t xml:space="preserve">Tashkent State University of Economics | Statistics Program, Class of 2024</w:t>
      </w:r>
    </w:p>
    <w:p>
      <w:pPr>
        <w:pStyle w:val="BodyText"/>
      </w:pPr>
      <w:r>
        <w:t xml:space="preserve">Email: alisher.karimov@tsue.edu.uz | Phone: +998 97 123-4567</w:t>
      </w:r>
    </w:p>
    <w:p>
      <w:pPr>
        <w:pStyle w:val="BodyText"/>
      </w:pPr>
      <w:r>
        <w:rPr>
          <w:bCs/>
          <w:b/>
        </w:rPr>
        <w:t xml:space="preserve">Why This Letter Stands Out for Uzbekistan Tashkent:</w:t>
      </w:r>
    </w:p>
    <w:p>
      <w:pPr>
        <w:numPr>
          <w:ilvl w:val="0"/>
          <w:numId w:val="1002"/>
        </w:numPr>
        <w:pStyle w:val="Compact"/>
      </w:pPr>
      <w:r>
        <w:rPr>
          <w:bCs/>
          <w:b/>
        </w:rPr>
        <w:t xml:space="preserve">National Strategy Alignment:</w:t>
      </w:r>
      <w:r>
        <w:t xml:space="preserve"> </w:t>
      </w:r>
      <w:r>
        <w:t xml:space="preserve">Explicitly references "Uzbekistan-2030" and "Digital Uzbekistan 2030" policies, showing deep contextual understanding.</w:t>
      </w:r>
    </w:p>
    <w:p>
      <w:pPr>
        <w:numPr>
          <w:ilvl w:val="0"/>
          <w:numId w:val="1002"/>
        </w:numPr>
        <w:pStyle w:val="Compact"/>
      </w:pPr>
      <w:r>
        <w:rPr>
          <w:bCs/>
          <w:b/>
        </w:rPr>
        <w:t xml:space="preserve">Local Relevance:</w:t>
      </w:r>
      <w:r>
        <w:t xml:space="preserve"> </w:t>
      </w:r>
      <w:r>
        <w:t xml:space="preserve">Mentions Tashkent-specific institutions (Uzstat, Center for Development Studies) and districts (Chilanzar), proving genuine interest in the location.</w:t>
      </w:r>
    </w:p>
    <w:p>
      <w:pPr>
        <w:numPr>
          <w:ilvl w:val="0"/>
          <w:numId w:val="1002"/>
        </w:numPr>
        <w:pStyle w:val="Compact"/>
      </w:pPr>
      <w:r>
        <w:rPr>
          <w:bCs/>
          <w:b/>
        </w:rPr>
        <w:t xml:space="preserve">Cultural Competency:</w:t>
      </w:r>
      <w:r>
        <w:t xml:space="preserve"> </w:t>
      </w:r>
      <w:r>
        <w:t xml:space="preserve">Highlights Uzbek language proficiency and fieldwork experience in Tashkent—critical for statistical work in local contexts.</w:t>
      </w:r>
    </w:p>
    <w:p>
      <w:pPr>
        <w:numPr>
          <w:ilvl w:val="0"/>
          <w:numId w:val="1002"/>
        </w:numPr>
        <w:pStyle w:val="Compact"/>
      </w:pPr>
      <w:r>
        <w:rPr>
          <w:bCs/>
          <w:b/>
        </w:rPr>
        <w:t xml:space="preserve">Technical Precision:</w:t>
      </w:r>
      <w:r>
        <w:t xml:space="preserve"> </w:t>
      </w:r>
      <w:r>
        <w:t xml:space="preserve">Specifies tools (R, SPSS, Tableau) used by Uzbek statistical agencies rather than generic terms.</w:t>
      </w:r>
    </w:p>
    <w:p>
      <w:pPr>
        <w:numPr>
          <w:ilvl w:val="0"/>
          <w:numId w:val="1002"/>
        </w:numPr>
        <w:pStyle w:val="Compact"/>
      </w:pPr>
      <w:r>
        <w:rPr>
          <w:bCs/>
          <w:b/>
        </w:rPr>
        <w:t xml:space="preserve">Actionable Contributions:</w:t>
      </w:r>
      <w:r>
        <w:t xml:space="preserve"> </w:t>
      </w:r>
      <w:r>
        <w:t xml:space="preserve">Proposes concrete tasks tied to Uzstat’s current projects like the National Census and SDG reporting.</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Tashkent, Uzbekistan</dc:title>
  <dc:creator/>
  <cp:keywords/>
  <dcterms:created xsi:type="dcterms:W3CDTF">2026-07-23T04:18:16Z</dcterms:created>
  <dcterms:modified xsi:type="dcterms:W3CDTF">2026-07-23T04:18:16Z</dcterms:modified>
</cp:coreProperties>
</file>

<file path=docProps/custom.xml><?xml version="1.0" encoding="utf-8"?>
<Properties xmlns="http://schemas.openxmlformats.org/officeDocument/2006/custom-properties" xmlns:vt="http://schemas.openxmlformats.org/officeDocument/2006/docPropsVTypes"/>
</file>