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Secondary School Teaching Position in Germany Munich</w:t>
      </w:r>
    </w:p>
    <w:bookmarkEnd w:id="20"/>
    <w:p>
      <w:pPr>
        <w:pStyle w:val="BodyText"/>
      </w:pPr>
      <w:r>
        <w:t xml:space="preserve">Dear Hiring Committee of the Bavarian Ministry of Education and the Munich Secondary School Network,</w:t>
      </w:r>
    </w:p>
    <w:p>
      <w:pPr>
        <w:pStyle w:val="BodyText"/>
      </w:pPr>
      <w:r>
        <w:t xml:space="preserve">I am writing with profound enthusiasm to submit my application for a secondary school teaching internship within your esteemed educational framework. As an ambitious educator deeply committed to the German educational philosophy, I am particularly drawn to the opportunity to contribute to Munich's vibrant academic landscape as part of this</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My academic background, pedagogical training, and cultural immersion in German educational systems have prepared me to excel in the dynamic environment of secondary education across</w:t>
      </w:r>
      <w:r>
        <w:t xml:space="preserve"> </w:t>
      </w:r>
      <w:r>
        <w:rPr>
          <w:bCs/>
          <w:b/>
        </w:rPr>
        <w:t xml:space="preserve">Germany Munich</w:t>
      </w:r>
      <w:r>
        <w:t xml:space="preserve">.</w:t>
      </w:r>
    </w:p>
    <w:bookmarkStart w:id="21" w:name="Xf47946812f366e8d88decd9bfab3b386dbc397d"/>
    <w:p>
      <w:pPr>
        <w:pStyle w:val="Heading2"/>
      </w:pPr>
      <w:r>
        <w:t xml:space="preserve">Educational Foundation and Pedagogical Alignment</w:t>
      </w:r>
    </w:p>
    <w:p>
      <w:pPr>
        <w:pStyle w:val="FirstParagraph"/>
      </w:pPr>
      <w:r>
        <w:t xml:space="preserve">My academic journey has been meticulously aligned with the German teacher training standards required for secondary education. I recently completed my Master's in Educational Science at Ludwig-Maximilians-Universität München, where I specialized in Modern Languages and didactic methodology. My thesis, "Integrating Digital Literacy into German Secondary Curriculum: A Case Study of Munich Schools," was conducted in collaboration with the Bayerische Schulversuchskommission and directly addressed current challenges in</w:t>
      </w:r>
      <w:r>
        <w:t xml:space="preserve"> </w:t>
      </w:r>
      <w:r>
        <w:rPr>
          <w:iCs/>
          <w:i/>
        </w:rPr>
        <w:t xml:space="preserve">Teacher Secondary</w:t>
      </w:r>
      <w:r>
        <w:t xml:space="preserve"> </w:t>
      </w:r>
      <w:r>
        <w:t xml:space="preserve">practice. This research provided me with nuanced insights into Bavaria's educational priorities, including the emphasis on interdisciplinary learning and student-centered pedagogy that defines the</w:t>
      </w:r>
      <w:r>
        <w:t xml:space="preserve"> </w:t>
      </w:r>
      <w:r>
        <w:rPr>
          <w:iCs/>
          <w:i/>
        </w:rPr>
        <w:t xml:space="preserve">Lehrplan 21</w:t>
      </w:r>
      <w:r>
        <w:t xml:space="preserve">.</w:t>
      </w:r>
    </w:p>
    <w:bookmarkEnd w:id="21"/>
    <w:bookmarkStart w:id="22" w:name="Xa7e8acb74b924a7bdb2293824d0bd86cc5f0619"/>
    <w:p>
      <w:pPr>
        <w:pStyle w:val="Heading2"/>
      </w:pPr>
      <w:r>
        <w:t xml:space="preserve">Cultural Immersion and Munich-Specific Preparedness</w:t>
      </w:r>
    </w:p>
    <w:p>
      <w:pPr>
        <w:pStyle w:val="FirstParagraph"/>
      </w:pPr>
      <w:r>
        <w:t xml:space="preserve">Living and studying in Munich for the past three years has granted me profound cultural fluency essential for effective secondary education in this city. I have immersed myself in Bavarian traditions through volunteer work at the Münchner Kulturschutzverein, where I assisted with language integration programs for refugee youth—directly applicable to Munich's diverse classroom environments. My daily interactions within the</w:t>
      </w:r>
      <w:r>
        <w:t xml:space="preserve"> </w:t>
      </w:r>
      <w:r>
        <w:rPr>
          <w:iCs/>
          <w:i/>
        </w:rPr>
        <w:t xml:space="preserve">Germany Munich</w:t>
      </w:r>
      <w:r>
        <w:t xml:space="preserve"> </w:t>
      </w:r>
      <w:r>
        <w:t xml:space="preserve">community have honed my ability to navigate cultural nuances while maintaining academic rigor. I am proficient in German (C1 level), which enables me to engage seamlessly with students, parents, and colleagues across all communication channels—a critical asset for any</w:t>
      </w:r>
      <w:r>
        <w:t xml:space="preserve"> </w:t>
      </w:r>
      <w:r>
        <w:rPr>
          <w:iCs/>
          <w:i/>
        </w:rPr>
        <w:t xml:space="preserve">Teacher Secondary</w:t>
      </w:r>
      <w:r>
        <w:t xml:space="preserve"> </w:t>
      </w:r>
      <w:r>
        <w:t xml:space="preserve">candidate in Bavaria.</w:t>
      </w:r>
    </w:p>
    <w:bookmarkEnd w:id="22"/>
    <w:bookmarkStart w:id="23" w:name="X9541c6231476ac695d93705a270ce217da0df27"/>
    <w:p>
      <w:pPr>
        <w:pStyle w:val="Heading2"/>
      </w:pPr>
      <w:r>
        <w:t xml:space="preserve">Practical Teaching Experience in Munich Context</w:t>
      </w:r>
    </w:p>
    <w:p>
      <w:pPr>
        <w:pStyle w:val="FirstParagraph"/>
      </w:pPr>
      <w:r>
        <w:t xml:space="preserve">My internship at Gymnasium München-Solln provided invaluable hands-on experience directly relevant to this application. Under the supervision of certified Bavarian educators, I designed and implemented lesson plans for Grades 7-9 in English and Social Studies, incorporating Munich-specific case studies—such as analyzing the city's urban development through historical maps or discussing refugee integration policies using local news sources. I facilitated student projects on Munich's cultural landmarks (including the Viktualienmarkt and Deutsches Museum), which significantly boosted engagement while meeting</w:t>
      </w:r>
      <w:r>
        <w:t xml:space="preserve"> </w:t>
      </w:r>
      <w:r>
        <w:rPr>
          <w:iCs/>
          <w:i/>
        </w:rPr>
        <w:t xml:space="preserve">Lehrplan 21</w:t>
      </w:r>
      <w:r>
        <w:t xml:space="preserve"> </w:t>
      </w:r>
      <w:r>
        <w:t xml:space="preserve">objectives. This experience solidified my understanding of how to contextualize secondary education within Munich's unique socio-educational fabric.</w:t>
      </w:r>
    </w:p>
    <w:bookmarkEnd w:id="23"/>
    <w:bookmarkStart w:id="24" w:name="Xfc2a4ca3eb8d6e06218f1df395ad8bb26b02461"/>
    <w:p>
      <w:pPr>
        <w:pStyle w:val="Heading2"/>
      </w:pPr>
      <w:r>
        <w:t xml:space="preserve">Philosophical Commitment to Secondary Education</w:t>
      </w:r>
    </w:p>
    <w:p>
      <w:pPr>
        <w:pStyle w:val="FirstParagraph"/>
      </w:pPr>
      <w:r>
        <w:t xml:space="preserve">I believe secondary education in Germany represents a pivotal stage where intellectual curiosity must be nurtured through structured yet flexible pedagogy—a philosophy deeply aligned with the Bavarian educational ethos. Unlike primary education, secondary teaching demands a nuanced approach that balances academic challenge with emotional intelligence. My mentorship of students during their critical adolescence at Gymnasium München-Solln revealed how Munich's emphasis on "Fachwissen und Persönlichkeitsentwicklung" (subject knowledge and personality development) transforms classrooms into spaces where students not only master content but also develop civic responsibility. As a</w:t>
      </w:r>
      <w:r>
        <w:t xml:space="preserve"> </w:t>
      </w:r>
      <w:r>
        <w:rPr>
          <w:iCs/>
          <w:i/>
        </w:rPr>
        <w:t xml:space="preserve">Teacher Secondary</w:t>
      </w:r>
      <w:r>
        <w:t xml:space="preserve">, I prioritize creating inclusive environments where every student—whether from Schwabing, Neuperlach, or the city's international communities—feels valued in their learning journey.</w:t>
      </w:r>
    </w:p>
    <w:bookmarkEnd w:id="24"/>
    <w:bookmarkStart w:id="25" w:name="Xc19e4e84974a01e45f8dfda83da7f2ec55b2105"/>
    <w:p>
      <w:pPr>
        <w:pStyle w:val="Heading2"/>
      </w:pPr>
      <w:r>
        <w:t xml:space="preserve">Innovation in Munich's Educational Landscape</w:t>
      </w:r>
    </w:p>
    <w:p>
      <w:pPr>
        <w:pStyle w:val="FirstParagraph"/>
      </w:pPr>
      <w:r>
        <w:t xml:space="preserve">Munich's educational ecosystem offers unparalleled opportunities for innovation, and I am eager to contribute to this momentum. Having attended workshops at the Pädagogische Hochschule München on AI-integrated lesson design, I propose implementing data-driven learning analytics tools tailored for secondary classrooms in Munich—such as tracking student progress in collaborative projects on Bavarian history or environmental initiatives like the "München 2030" sustainability program. My familiarity with Munich's educational infrastructure (including access to the Stadtarchiv München for historical resources and partnerships with institutions like the BMW Group's STEM outreach) positions me to immediately enhance classroom experiences while respecting local curricular frameworks.</w:t>
      </w:r>
    </w:p>
    <w:bookmarkEnd w:id="25"/>
    <w:bookmarkStart w:id="26" w:name="why-munich-specifically"/>
    <w:p>
      <w:pPr>
        <w:pStyle w:val="Heading2"/>
      </w:pPr>
      <w:r>
        <w:t xml:space="preserve">Why Munich Specifically?</w:t>
      </w:r>
    </w:p>
    <w:p>
      <w:pPr>
        <w:pStyle w:val="FirstParagraph"/>
      </w:pPr>
      <w:r>
        <w:t xml:space="preserve">Munich is not merely a location for this internship but the ideal catalyst for my professional growth as a</w:t>
      </w:r>
      <w:r>
        <w:t xml:space="preserve"> </w:t>
      </w:r>
      <w:r>
        <w:rPr>
          <w:iCs/>
          <w:i/>
        </w:rPr>
        <w:t xml:space="preserve">Teacher Secondary</w:t>
      </w:r>
      <w:r>
        <w:t xml:space="preserve">. The city's reputation for educational excellence—evidenced by its high PISA scores and innovative programs like the "Münchner Schulmodell"—aligns with my teaching philosophy. Moreover, Munich's unique blend of tradition and modernity creates a fertile ground for progressive pedagogy: I can draw on historical contexts (like the city's post-war educational reforms) while engaging students with contemporary issues (such as Munich's role in Europe's green transition). The city’s commitment to teacher development through initiatives like the Bayerische Lehrkräfteakademie further assures me that this internship will be a transformative step toward becoming an exemplary educator within</w:t>
      </w:r>
      <w:r>
        <w:t xml:space="preserve"> </w:t>
      </w:r>
      <w:r>
        <w:rPr>
          <w:iCs/>
          <w:i/>
        </w:rPr>
        <w:t xml:space="preserve">Germany Munich</w:t>
      </w:r>
      <w:r>
        <w:t xml:space="preserve">'s academic community.</w:t>
      </w:r>
    </w:p>
    <w:bookmarkEnd w:id="26"/>
    <w:p>
      <w:pPr>
        <w:pStyle w:val="BodyText"/>
      </w:pPr>
      <w:r>
        <w:t xml:space="preserve">My commitment extends beyond the classroom. I actively participate in the Munich Teachers' Network (Lehrer*innen-Netzwerk München), contributing to discussions on inclusive education and digital transformation—skills I would bring directly to your internship program. I have attached my curriculum vitae, teaching portfolio with sample lesson plans contextualized for Munich schools, and letters of recommendation from Dr. Eva Müller (Head of Teacher Training at LMU) and Frau Maria Weber (Deputy Head at Gymnasium München-Solln).</w:t>
      </w:r>
    </w:p>
    <w:p>
      <w:pPr>
        <w:pStyle w:val="BodyText"/>
      </w:pPr>
      <w:r>
        <w:t xml:space="preserve">I am deeply inspired by the vision articulated in Bavaria's "Strategie Schulen 2030" and am eager to contribute my energy, skills, and cultural understanding to this mission. As a future educator in Munich, I will honor the legacy of German teaching excellence while innovating for tomorrow's students. Thank you for considering my</w:t>
      </w:r>
      <w:r>
        <w:t xml:space="preserve"> </w:t>
      </w:r>
      <w:r>
        <w:rPr>
          <w:iCs/>
          <w:i/>
        </w:rPr>
        <w:t xml:space="preserve">Internship Application Letter</w:t>
      </w:r>
      <w:r>
        <w:t xml:space="preserve"> </w:t>
      </w:r>
      <w:r>
        <w:t xml:space="preserve">for the</w:t>
      </w:r>
      <w:r>
        <w:t xml:space="preserve"> </w:t>
      </w:r>
      <w:r>
        <w:rPr>
          <w:iCs/>
          <w:i/>
        </w:rPr>
        <w:t xml:space="preserve">Teacher Secondary</w:t>
      </w:r>
      <w:r>
        <w:t xml:space="preserve"> </w:t>
      </w:r>
      <w:r>
        <w:t xml:space="preserve">role within your institution. I welcome the opportunity to discuss how my background aligns with your needs and am available at your earliest convenience.</w:t>
      </w:r>
    </w:p>
    <w:p>
      <w:pPr>
        <w:pStyle w:val="BodyText"/>
      </w:pPr>
      <w:r>
        <w:t xml:space="preserve">Sincerely,</w:t>
      </w:r>
    </w:p>
    <w:p>
      <w:pPr>
        <w:pStyle w:val="BodyText"/>
      </w:pPr>
      <w:r>
        <w:t xml:space="preserve">Alexandra Vogel</w:t>
      </w:r>
    </w:p>
    <w:p>
      <w:pPr>
        <w:pStyle w:val="BodyText"/>
      </w:pPr>
      <w:r>
        <w:t xml:space="preserve">Master of Educational Science (Ludwig-Maximilians-Universität München)</w:t>
      </w:r>
    </w:p>
    <w:p>
      <w:pPr>
        <w:pStyle w:val="BodyText"/>
      </w:pPr>
      <w:r>
        <w:t xml:space="preserve">Email: a.vogel@email.de | Phone: +49 89 1234567</w:t>
      </w:r>
    </w:p>
    <w:p>
      <w:pPr>
        <w:pStyle w:val="BodyText"/>
      </w:pPr>
      <w:r>
        <w:t xml:space="preserve">Attachments:</w:t>
      </w:r>
    </w:p>
    <w:p>
      <w:pPr>
        <w:numPr>
          <w:ilvl w:val="0"/>
          <w:numId w:val="1001"/>
        </w:numPr>
        <w:pStyle w:val="Compact"/>
      </w:pPr>
      <w:r>
        <w:t xml:space="preserve">Curriculum Vitae (3 pages)</w:t>
      </w:r>
    </w:p>
    <w:p>
      <w:pPr>
        <w:numPr>
          <w:ilvl w:val="0"/>
          <w:numId w:val="1001"/>
        </w:numPr>
        <w:pStyle w:val="Compact"/>
      </w:pPr>
      <w:r>
        <w:t xml:space="preserve">Teaching Portfolio with Munich-Context Lesson Plans</w:t>
      </w:r>
    </w:p>
    <w:p>
      <w:pPr>
        <w:numPr>
          <w:ilvl w:val="0"/>
          <w:numId w:val="1001"/>
        </w:numPr>
        <w:pStyle w:val="Compact"/>
      </w:pPr>
      <w:r>
        <w:t xml:space="preserve">Ltr. of Recommendation from LMU Department Head</w:t>
      </w:r>
    </w:p>
    <w:p>
      <w:pPr>
        <w:numPr>
          <w:ilvl w:val="0"/>
          <w:numId w:val="1001"/>
        </w:numPr>
        <w:pStyle w:val="Compact"/>
      </w:pPr>
      <w:r>
        <w:t xml:space="preserve">Ltr. of Recommendation from Gymnasium München-Solln</w:t>
      </w:r>
    </w:p>
    <w:p>
      <w:pPr>
        <w:pStyle w:val="FirstParagraph"/>
      </w:pPr>
      <w:r>
        <w:t xml:space="preserve">This document was generated as a formal</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in</w:t>
      </w:r>
      <w:r>
        <w:t xml:space="preserve"> </w:t>
      </w:r>
      <w:r>
        <w:rPr>
          <w:bCs/>
          <w:b/>
        </w:rPr>
        <w:t xml:space="preserve">Germany Munich</w:t>
      </w:r>
      <w:r>
        <w:t xml:space="preserve">, adhering to Bavarian educational standards and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Munich</dc:title>
  <dc:creator/>
  <dc:language>en</dc:language>
  <cp:keywords/>
  <dcterms:created xsi:type="dcterms:W3CDTF">2025-12-11T06:31:23Z</dcterms:created>
  <dcterms:modified xsi:type="dcterms:W3CDTF">2025-12-11T06:31:23Z</dcterms:modified>
</cp:coreProperties>
</file>

<file path=docProps/custom.xml><?xml version="1.0" encoding="utf-8"?>
<Properties xmlns="http://schemas.openxmlformats.org/officeDocument/2006/custom-properties" xmlns:vt="http://schemas.openxmlformats.org/officeDocument/2006/docPropsVTypes"/>
</file>